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E4E5C" w14:textId="7A24BF62" w:rsidR="00646A42" w:rsidRPr="00C6657E" w:rsidRDefault="00646A42" w:rsidP="00646A42">
      <w:pPr>
        <w:spacing w:after="0" w:line="240" w:lineRule="auto"/>
        <w:rPr>
          <w:rFonts w:cstheme="minorHAnsi"/>
          <w:b/>
          <w:bCs/>
        </w:rPr>
      </w:pPr>
      <w:r w:rsidRPr="00C6657E">
        <w:rPr>
          <w:rFonts w:cstheme="minorHAnsi"/>
          <w:b/>
          <w:bCs/>
        </w:rPr>
        <w:t xml:space="preserve">Moderators </w:t>
      </w:r>
    </w:p>
    <w:p w14:paraId="37E0F823" w14:textId="77777777" w:rsidR="00646A42" w:rsidRPr="00646A42" w:rsidRDefault="00646A42" w:rsidP="00646A42">
      <w:pPr>
        <w:pStyle w:val="ListParagraph"/>
        <w:numPr>
          <w:ilvl w:val="0"/>
          <w:numId w:val="15"/>
        </w:numPr>
        <w:spacing w:after="0" w:line="240" w:lineRule="auto"/>
        <w:rPr>
          <w:rFonts w:cstheme="minorHAnsi"/>
        </w:rPr>
      </w:pPr>
      <w:r w:rsidRPr="00646A42">
        <w:rPr>
          <w:rFonts w:cstheme="minorHAnsi"/>
        </w:rPr>
        <w:t>Allison Weingarten</w:t>
      </w:r>
    </w:p>
    <w:p w14:paraId="4C9C32F3" w14:textId="77777777" w:rsidR="00646A42" w:rsidRPr="00646A42" w:rsidRDefault="00646A42" w:rsidP="00646A42">
      <w:pPr>
        <w:pStyle w:val="ListParagraph"/>
        <w:numPr>
          <w:ilvl w:val="0"/>
          <w:numId w:val="15"/>
        </w:numPr>
        <w:spacing w:after="0" w:line="240" w:lineRule="auto"/>
        <w:rPr>
          <w:rFonts w:cstheme="minorHAnsi"/>
        </w:rPr>
      </w:pPr>
      <w:r w:rsidRPr="00646A42">
        <w:rPr>
          <w:rFonts w:cstheme="minorHAnsi"/>
        </w:rPr>
        <w:t>Jonathan Rosen</w:t>
      </w:r>
    </w:p>
    <w:p w14:paraId="3B4E5EED" w14:textId="77777777" w:rsidR="00D30127" w:rsidRDefault="00D30127" w:rsidP="00646A42">
      <w:pPr>
        <w:spacing w:after="0" w:line="240" w:lineRule="auto"/>
        <w:rPr>
          <w:rFonts w:cstheme="minorHAnsi"/>
        </w:rPr>
      </w:pPr>
    </w:p>
    <w:p w14:paraId="2AF810DA" w14:textId="3A172C40" w:rsidR="00646A42" w:rsidRPr="00995271" w:rsidRDefault="00D30127" w:rsidP="00646A42">
      <w:pPr>
        <w:spacing w:after="0" w:line="240" w:lineRule="auto"/>
        <w:rPr>
          <w:rFonts w:cstheme="minorHAnsi"/>
          <w:i/>
          <w:iCs/>
        </w:rPr>
      </w:pPr>
      <w:r w:rsidRPr="00995271">
        <w:rPr>
          <w:rFonts w:cstheme="minorHAnsi"/>
          <w:i/>
          <w:iCs/>
        </w:rPr>
        <w:t>P</w:t>
      </w:r>
      <w:r w:rsidR="00646A42" w:rsidRPr="00995271">
        <w:rPr>
          <w:rFonts w:cstheme="minorHAnsi"/>
          <w:i/>
          <w:iCs/>
        </w:rPr>
        <w:t xml:space="preserve">articipants </w:t>
      </w:r>
      <w:r w:rsidRPr="00995271">
        <w:rPr>
          <w:rFonts w:cstheme="minorHAnsi"/>
          <w:i/>
          <w:iCs/>
        </w:rPr>
        <w:t>introduced themselves in the chat box</w:t>
      </w:r>
    </w:p>
    <w:p w14:paraId="3AEEBA8F" w14:textId="77777777" w:rsidR="00D30127" w:rsidRDefault="00D30127" w:rsidP="00646A42">
      <w:pPr>
        <w:spacing w:after="0" w:line="240" w:lineRule="auto"/>
        <w:rPr>
          <w:rFonts w:cstheme="minorHAnsi"/>
        </w:rPr>
      </w:pPr>
    </w:p>
    <w:p w14:paraId="71540A47" w14:textId="4CCF4BA1" w:rsidR="00646A42" w:rsidRPr="00C6657E" w:rsidRDefault="00646A42" w:rsidP="00D30127">
      <w:pPr>
        <w:spacing w:after="0" w:line="240" w:lineRule="auto"/>
        <w:rPr>
          <w:rFonts w:cstheme="minorHAnsi"/>
          <w:b/>
          <w:bCs/>
        </w:rPr>
      </w:pPr>
      <w:r w:rsidRPr="00C6657E">
        <w:rPr>
          <w:rFonts w:cstheme="minorHAnsi"/>
          <w:b/>
          <w:bCs/>
        </w:rPr>
        <w:t xml:space="preserve">Updates: </w:t>
      </w:r>
    </w:p>
    <w:p w14:paraId="77C1A266" w14:textId="37EEE00D" w:rsidR="00995271" w:rsidRDefault="00646A42" w:rsidP="00646A42">
      <w:pPr>
        <w:pStyle w:val="ListParagraph"/>
        <w:numPr>
          <w:ilvl w:val="0"/>
          <w:numId w:val="19"/>
        </w:numPr>
        <w:spacing w:after="0" w:line="240" w:lineRule="auto"/>
        <w:rPr>
          <w:rFonts w:cstheme="minorHAnsi"/>
        </w:rPr>
      </w:pPr>
      <w:r w:rsidRPr="00995271">
        <w:rPr>
          <w:rFonts w:cstheme="minorHAnsi"/>
        </w:rPr>
        <w:t>Meetings with legislators and executive chamber</w:t>
      </w:r>
      <w:r w:rsidR="00D30127" w:rsidRPr="00995271">
        <w:rPr>
          <w:rFonts w:cstheme="minorHAnsi"/>
        </w:rPr>
        <w:t>: Meeting with Jihoon Kim (9/14). Plugged the coalition and the symposium for potential funding as it becomes available.</w:t>
      </w:r>
    </w:p>
    <w:p w14:paraId="62161808" w14:textId="19750DB9" w:rsidR="00EE3EAD" w:rsidRDefault="00EE3EAD" w:rsidP="00646A42">
      <w:pPr>
        <w:pStyle w:val="ListParagraph"/>
        <w:numPr>
          <w:ilvl w:val="0"/>
          <w:numId w:val="19"/>
        </w:numPr>
        <w:spacing w:after="0" w:line="240" w:lineRule="auto"/>
        <w:rPr>
          <w:rFonts w:cstheme="minorHAnsi"/>
        </w:rPr>
      </w:pPr>
      <w:r>
        <w:rPr>
          <w:rFonts w:cstheme="minorHAnsi"/>
        </w:rPr>
        <w:t>NYS DOH and OASAS have indicated an interest in providing funding for the symposium.</w:t>
      </w:r>
    </w:p>
    <w:p w14:paraId="3A9C27C8" w14:textId="6168F6E2" w:rsidR="00EE3EAD" w:rsidRDefault="00EE3EAD" w:rsidP="00782265">
      <w:pPr>
        <w:pStyle w:val="ListParagraph"/>
        <w:numPr>
          <w:ilvl w:val="0"/>
          <w:numId w:val="19"/>
        </w:numPr>
        <w:spacing w:after="0" w:line="240" w:lineRule="auto"/>
        <w:rPr>
          <w:rFonts w:cstheme="minorHAnsi"/>
        </w:rPr>
      </w:pPr>
      <w:r w:rsidRPr="00EE3EAD">
        <w:rPr>
          <w:rFonts w:cstheme="minorHAnsi"/>
        </w:rPr>
        <w:t>We are working with the White House Office of National Drug Control Policy and LA</w:t>
      </w:r>
      <w:r w:rsidR="003927E9">
        <w:rPr>
          <w:rFonts w:cstheme="minorHAnsi"/>
        </w:rPr>
        <w:t>P</w:t>
      </w:r>
      <w:r w:rsidRPr="00EE3EAD">
        <w:rPr>
          <w:rFonts w:cstheme="minorHAnsi"/>
        </w:rPr>
        <w:t>PA (</w:t>
      </w:r>
      <w:r>
        <w:rPr>
          <w:rFonts w:cstheme="minorHAnsi"/>
        </w:rPr>
        <w:t>The L</w:t>
      </w:r>
      <w:r w:rsidRPr="00EE3EAD">
        <w:rPr>
          <w:rFonts w:cstheme="minorHAnsi"/>
        </w:rPr>
        <w:t>egislative Analysis and Public Policy Association</w:t>
      </w:r>
      <w:r>
        <w:rPr>
          <w:rFonts w:cstheme="minorHAnsi"/>
        </w:rPr>
        <w:t>) to develop a model state legislation on Recovery Friendly/Ready Workplaces.</w:t>
      </w:r>
    </w:p>
    <w:p w14:paraId="673AA62B" w14:textId="55FA013A" w:rsidR="00EE3EAD" w:rsidRPr="00EE3EAD" w:rsidRDefault="00EE3EAD" w:rsidP="00782265">
      <w:pPr>
        <w:pStyle w:val="ListParagraph"/>
        <w:numPr>
          <w:ilvl w:val="0"/>
          <w:numId w:val="19"/>
        </w:numPr>
        <w:spacing w:after="0" w:line="240" w:lineRule="auto"/>
        <w:rPr>
          <w:rFonts w:cstheme="minorHAnsi"/>
        </w:rPr>
      </w:pPr>
      <w:r>
        <w:rPr>
          <w:rFonts w:cstheme="minorHAnsi"/>
        </w:rPr>
        <w:t xml:space="preserve">We are beginning to draft the contents of NYS legislation and interns from Siena College and the NYSACHO will help with this key task using a policy issued by the American Public Health Association (80 references) and other research publications gathered by PARSE. </w:t>
      </w:r>
    </w:p>
    <w:p w14:paraId="2B4B00D8" w14:textId="77777777" w:rsidR="00DA5A78" w:rsidRDefault="00F44E5D" w:rsidP="00DA5A78">
      <w:pPr>
        <w:pStyle w:val="ListParagraph"/>
        <w:numPr>
          <w:ilvl w:val="0"/>
          <w:numId w:val="19"/>
        </w:numPr>
        <w:spacing w:after="0" w:line="240" w:lineRule="auto"/>
        <w:rPr>
          <w:rFonts w:cstheme="minorHAnsi"/>
        </w:rPr>
      </w:pPr>
      <w:r w:rsidRPr="00995271">
        <w:rPr>
          <w:rFonts w:cstheme="minorHAnsi"/>
        </w:rPr>
        <w:t>Working on scheduling meeting with NYS DOL</w:t>
      </w:r>
      <w:r w:rsidR="00DA5A78">
        <w:rPr>
          <w:rFonts w:cstheme="minorHAnsi"/>
        </w:rPr>
        <w:t xml:space="preserve">. </w:t>
      </w:r>
    </w:p>
    <w:p w14:paraId="5426D679" w14:textId="77777777" w:rsidR="00DA5A78" w:rsidRDefault="00DA5A78" w:rsidP="00DA5A78">
      <w:pPr>
        <w:pStyle w:val="ListParagraph"/>
        <w:numPr>
          <w:ilvl w:val="0"/>
          <w:numId w:val="19"/>
        </w:numPr>
        <w:spacing w:after="0" w:line="240" w:lineRule="auto"/>
        <w:rPr>
          <w:rFonts w:cstheme="minorHAnsi"/>
        </w:rPr>
      </w:pPr>
      <w:r>
        <w:rPr>
          <w:rFonts w:cstheme="minorHAnsi"/>
        </w:rPr>
        <w:t xml:space="preserve">The US Department of Labor just posted a Recovery Ready Workplace HUB: </w:t>
      </w:r>
      <w:hyperlink r:id="rId7" w:history="1">
        <w:r w:rsidRPr="00EC57C8">
          <w:rPr>
            <w:rStyle w:val="Hyperlink"/>
            <w:rFonts w:cstheme="minorHAnsi"/>
          </w:rPr>
          <w:t>https://www.dol.gov/agencies/eta/RRW-hub</w:t>
        </w:r>
      </w:hyperlink>
      <w:r>
        <w:rPr>
          <w:rFonts w:cstheme="minorHAnsi"/>
        </w:rPr>
        <w:t xml:space="preserve"> and the White House released a proclamation for National Recovery Month including strong language supporting RFW’s: </w:t>
      </w:r>
      <w:hyperlink r:id="rId8" w:history="1">
        <w:r w:rsidRPr="00EC57C8">
          <w:rPr>
            <w:rStyle w:val="Hyperlink"/>
            <w:rFonts w:cstheme="minorHAnsi"/>
          </w:rPr>
          <w:t>https://www.whitehouse.gov/briefing-room/presidential-actions/2022/08/31/a-proclamation-on-national-recovery-month-2022/</w:t>
        </w:r>
      </w:hyperlink>
      <w:r>
        <w:rPr>
          <w:rFonts w:cstheme="minorHAnsi"/>
        </w:rPr>
        <w:t xml:space="preserve"> </w:t>
      </w:r>
    </w:p>
    <w:p w14:paraId="07DF8718" w14:textId="6E1C70F8" w:rsidR="00DA5A78" w:rsidRPr="00DA5A78" w:rsidRDefault="00DA5A78" w:rsidP="00DA5A78">
      <w:pPr>
        <w:pStyle w:val="ListParagraph"/>
        <w:numPr>
          <w:ilvl w:val="1"/>
          <w:numId w:val="19"/>
        </w:numPr>
        <w:spacing w:after="0" w:line="240" w:lineRule="auto"/>
        <w:rPr>
          <w:rFonts w:cstheme="minorHAnsi"/>
        </w:rPr>
      </w:pPr>
      <w:r>
        <w:rPr>
          <w:rFonts w:cstheme="minorHAnsi"/>
        </w:rPr>
        <w:t>“</w:t>
      </w:r>
      <w:r>
        <w:rPr>
          <w:color w:val="0A2458"/>
          <w:shd w:val="clear" w:color="auto" w:fill="FFFFFF"/>
        </w:rPr>
        <w:t>We are also advocating for recovery-ready workplace policies across the public and private sectors to promote inclusive hiring, enable employers to assist in the recovery process, and help companies retain talent.”</w:t>
      </w:r>
    </w:p>
    <w:p w14:paraId="0E642E95" w14:textId="77777777" w:rsidR="00D30127" w:rsidRPr="00646A42" w:rsidRDefault="00D30127" w:rsidP="00646A42">
      <w:pPr>
        <w:spacing w:after="0" w:line="240" w:lineRule="auto"/>
        <w:rPr>
          <w:rFonts w:cstheme="minorHAnsi"/>
        </w:rPr>
      </w:pPr>
    </w:p>
    <w:p w14:paraId="51AA7682" w14:textId="3F02416D" w:rsidR="00646A42" w:rsidRDefault="00646A42" w:rsidP="00646A42">
      <w:pPr>
        <w:spacing w:after="0" w:line="240" w:lineRule="auto"/>
        <w:rPr>
          <w:rFonts w:cstheme="minorHAnsi"/>
        </w:rPr>
      </w:pPr>
      <w:r w:rsidRPr="00C6657E">
        <w:rPr>
          <w:rFonts w:cstheme="minorHAnsi"/>
          <w:b/>
          <w:bCs/>
        </w:rPr>
        <w:t>Update on Steering Committee</w:t>
      </w:r>
      <w:r w:rsidRPr="00646A42">
        <w:rPr>
          <w:rFonts w:cstheme="minorHAnsi"/>
        </w:rPr>
        <w:t xml:space="preserve"> of 9</w:t>
      </w:r>
      <w:r w:rsidR="00C6657E">
        <w:rPr>
          <w:rFonts w:cstheme="minorHAnsi"/>
        </w:rPr>
        <w:t xml:space="preserve">.21 - </w:t>
      </w:r>
      <w:r w:rsidR="00C6657E" w:rsidRPr="00646A42">
        <w:rPr>
          <w:rFonts w:cstheme="minorHAnsi"/>
        </w:rPr>
        <w:t xml:space="preserve">Kristen Chalmers </w:t>
      </w:r>
    </w:p>
    <w:p w14:paraId="60B9E3ED" w14:textId="77777777" w:rsidR="00F44E5D" w:rsidRPr="00646A42" w:rsidRDefault="00F44E5D" w:rsidP="00646A42">
      <w:pPr>
        <w:spacing w:after="0" w:line="240" w:lineRule="auto"/>
        <w:rPr>
          <w:rFonts w:cstheme="minorHAnsi"/>
        </w:rPr>
      </w:pPr>
    </w:p>
    <w:p w14:paraId="5FD9EDD1" w14:textId="77777777" w:rsidR="00D40A22" w:rsidRPr="00C6657E" w:rsidRDefault="00F44E5D" w:rsidP="00F44E5D">
      <w:pPr>
        <w:spacing w:after="0" w:line="240" w:lineRule="auto"/>
        <w:rPr>
          <w:rFonts w:cstheme="minorHAnsi"/>
          <w:b/>
          <w:bCs/>
        </w:rPr>
      </w:pPr>
      <w:r w:rsidRPr="00C6657E">
        <w:rPr>
          <w:rFonts w:cstheme="minorHAnsi"/>
          <w:b/>
          <w:bCs/>
        </w:rPr>
        <w:t>Special Guests:</w:t>
      </w:r>
    </w:p>
    <w:p w14:paraId="0640C71E" w14:textId="77777777" w:rsidR="00D40A22" w:rsidRDefault="00D40A22" w:rsidP="00F44E5D">
      <w:pPr>
        <w:spacing w:after="0" w:line="240" w:lineRule="auto"/>
        <w:rPr>
          <w:rFonts w:cstheme="minorHAnsi"/>
        </w:rPr>
      </w:pPr>
    </w:p>
    <w:p w14:paraId="3642DF8A" w14:textId="0A4535DB" w:rsidR="00F44E5D" w:rsidRPr="00995271" w:rsidRDefault="00F44E5D" w:rsidP="00646A42">
      <w:pPr>
        <w:pStyle w:val="ListParagraph"/>
        <w:numPr>
          <w:ilvl w:val="0"/>
          <w:numId w:val="18"/>
        </w:numPr>
        <w:spacing w:after="0" w:line="240" w:lineRule="auto"/>
        <w:rPr>
          <w:rFonts w:cstheme="minorHAnsi"/>
        </w:rPr>
      </w:pPr>
      <w:r w:rsidRPr="00995271">
        <w:rPr>
          <w:rFonts w:cstheme="minorHAnsi"/>
        </w:rPr>
        <w:t>Mikel Miller (Tennessee)</w:t>
      </w:r>
      <w:r w:rsidR="00995271">
        <w:rPr>
          <w:rFonts w:cstheme="minorHAnsi"/>
        </w:rPr>
        <w:t xml:space="preserve"> </w:t>
      </w:r>
      <w:r w:rsidR="00995271" w:rsidRPr="00995271">
        <w:rPr>
          <w:rFonts w:cstheme="minorHAnsi"/>
        </w:rPr>
        <w:t>Inspire / R2W Employment Manager</w:t>
      </w:r>
      <w:r w:rsidRPr="00995271">
        <w:rPr>
          <w:rFonts w:cstheme="minorHAnsi"/>
        </w:rPr>
        <w:t>: Working with Ariana Williamson (North Carolina) New ARC opportunity.  Looking to become rural recovery hub and partner with other states including NY</w:t>
      </w:r>
      <w:r w:rsidR="00DA5A78">
        <w:rPr>
          <w:rFonts w:cstheme="minorHAnsi"/>
        </w:rPr>
        <w:t xml:space="preserve"> and its four ARC grant recipients.</w:t>
      </w:r>
    </w:p>
    <w:p w14:paraId="7C1FA418" w14:textId="64E723B4" w:rsidR="00D40A22" w:rsidRDefault="00D40A22" w:rsidP="00646A42">
      <w:pPr>
        <w:spacing w:after="0" w:line="240" w:lineRule="auto"/>
        <w:rPr>
          <w:rFonts w:cstheme="minorHAnsi"/>
        </w:rPr>
      </w:pPr>
    </w:p>
    <w:p w14:paraId="29DFB7D0" w14:textId="0816C66B" w:rsidR="00D40A22" w:rsidRPr="00995271" w:rsidRDefault="00D40A22" w:rsidP="00D40A22">
      <w:pPr>
        <w:pStyle w:val="ListParagraph"/>
        <w:numPr>
          <w:ilvl w:val="0"/>
          <w:numId w:val="18"/>
        </w:numPr>
        <w:spacing w:after="0" w:line="240" w:lineRule="auto"/>
        <w:rPr>
          <w:rFonts w:cstheme="minorHAnsi"/>
        </w:rPr>
      </w:pPr>
      <w:r w:rsidRPr="00995271">
        <w:rPr>
          <w:rFonts w:cstheme="minorHAnsi"/>
        </w:rPr>
        <w:t xml:space="preserve">Rory O’Neil (United Kingdom) Editor at Hazards Magazine: </w:t>
      </w:r>
      <w:hyperlink r:id="rId9" w:history="1">
        <w:r w:rsidRPr="00995271">
          <w:rPr>
            <w:rStyle w:val="Hyperlink"/>
            <w:rFonts w:cstheme="minorHAnsi"/>
          </w:rPr>
          <w:t>https://hazards.org/index.htm</w:t>
        </w:r>
      </w:hyperlink>
      <w:r w:rsidRPr="00995271">
        <w:rPr>
          <w:rFonts w:cstheme="minorHAnsi"/>
        </w:rPr>
        <w:t xml:space="preserve"> </w:t>
      </w:r>
      <w:r w:rsidR="00995271">
        <w:rPr>
          <w:rFonts w:cstheme="minorHAnsi"/>
        </w:rPr>
        <w:t xml:space="preserve"> </w:t>
      </w:r>
      <w:r w:rsidR="00DA5A78">
        <w:rPr>
          <w:rFonts w:cstheme="minorHAnsi"/>
        </w:rPr>
        <w:t>A n</w:t>
      </w:r>
      <w:r>
        <w:t>ew resource</w:t>
      </w:r>
      <w:r w:rsidR="00DA5A78">
        <w:t xml:space="preserve"> </w:t>
      </w:r>
      <w:r>
        <w:t xml:space="preserve">the </w:t>
      </w:r>
      <w:r w:rsidR="00DA5A78">
        <w:t xml:space="preserve">International </w:t>
      </w:r>
      <w:proofErr w:type="spellStart"/>
      <w:r w:rsidR="00DA5A78">
        <w:t>Labour</w:t>
      </w:r>
      <w:proofErr w:type="spellEnd"/>
      <w:r w:rsidR="00DA5A78">
        <w:t xml:space="preserve"> Organization and W</w:t>
      </w:r>
      <w:r w:rsidR="003927E9">
        <w:t>orld</w:t>
      </w:r>
      <w:r w:rsidR="00DA5A78">
        <w:t xml:space="preserve"> Health Organization (</w:t>
      </w:r>
      <w:r>
        <w:t>ILO/WHO</w:t>
      </w:r>
      <w:r w:rsidR="00DA5A78">
        <w:t>)</w:t>
      </w:r>
      <w:r>
        <w:t xml:space="preserve"> published </w:t>
      </w:r>
      <w:r w:rsidR="00DA5A78">
        <w:t xml:space="preserve">is </w:t>
      </w:r>
      <w:r>
        <w:t xml:space="preserve">a policy brief on mental health at work. Unions had a big role in making it a useful working document. </w:t>
      </w:r>
      <w:hyperlink r:id="rId10" w:history="1">
        <w:r w:rsidRPr="00D97EAF">
          <w:rPr>
            <w:rStyle w:val="Hyperlink"/>
          </w:rPr>
          <w:t>https://www.who.int/publications/i/item/9789240057944</w:t>
        </w:r>
      </w:hyperlink>
    </w:p>
    <w:p w14:paraId="6B203D9C" w14:textId="77777777" w:rsidR="00995271" w:rsidRDefault="00995271" w:rsidP="00C6657E">
      <w:pPr>
        <w:spacing w:after="0" w:line="240" w:lineRule="auto"/>
        <w:rPr>
          <w:rFonts w:cstheme="minorHAnsi"/>
          <w:b/>
          <w:bCs/>
        </w:rPr>
      </w:pPr>
    </w:p>
    <w:p w14:paraId="5C9779FD" w14:textId="0C1DB7C8" w:rsidR="00D40A22" w:rsidRPr="00C6657E" w:rsidRDefault="00D40A22" w:rsidP="00C6657E">
      <w:pPr>
        <w:spacing w:after="0" w:line="240" w:lineRule="auto"/>
        <w:rPr>
          <w:rFonts w:cstheme="minorHAnsi"/>
          <w:b/>
          <w:bCs/>
        </w:rPr>
      </w:pPr>
      <w:r w:rsidRPr="00C6657E">
        <w:rPr>
          <w:rFonts w:cstheme="minorHAnsi"/>
          <w:b/>
          <w:bCs/>
        </w:rPr>
        <w:t>Breakout groups</w:t>
      </w:r>
    </w:p>
    <w:p w14:paraId="4A1E292C" w14:textId="77777777" w:rsidR="00F44E5D" w:rsidRDefault="00F44E5D" w:rsidP="00646A42">
      <w:pPr>
        <w:spacing w:after="0" w:line="240" w:lineRule="auto"/>
        <w:rPr>
          <w:rFonts w:cstheme="minorHAnsi"/>
        </w:rPr>
      </w:pPr>
    </w:p>
    <w:p w14:paraId="56F6552A" w14:textId="7F37E26B" w:rsidR="00C6657E" w:rsidRPr="00995271" w:rsidRDefault="00C6657E" w:rsidP="00C6657E">
      <w:pPr>
        <w:rPr>
          <w:b/>
          <w:bCs/>
        </w:rPr>
      </w:pPr>
      <w:r w:rsidRPr="00995271">
        <w:rPr>
          <w:b/>
          <w:bCs/>
          <w:highlight w:val="green"/>
        </w:rPr>
        <w:t>Employer Outreach</w:t>
      </w:r>
    </w:p>
    <w:p w14:paraId="1DF61716" w14:textId="3A9B39D3" w:rsidR="00C6657E" w:rsidRDefault="00C6657E" w:rsidP="00C6657E">
      <w:pPr>
        <w:spacing w:after="0" w:line="240" w:lineRule="auto"/>
      </w:pPr>
      <w:r>
        <w:t xml:space="preserve">Emily </w:t>
      </w:r>
      <w:r w:rsidRPr="00C6657E">
        <w:t>D’Angelo</w:t>
      </w:r>
    </w:p>
    <w:p w14:paraId="63107356" w14:textId="52254929" w:rsidR="00C6657E" w:rsidRDefault="00C6657E" w:rsidP="00C6657E">
      <w:pPr>
        <w:spacing w:after="0" w:line="240" w:lineRule="auto"/>
      </w:pPr>
      <w:r>
        <w:t>Sean Jones</w:t>
      </w:r>
    </w:p>
    <w:p w14:paraId="067A8088" w14:textId="6E831B02" w:rsidR="00C6657E" w:rsidRPr="00C6657E" w:rsidRDefault="00C6657E" w:rsidP="00C6657E">
      <w:pPr>
        <w:spacing w:after="0" w:line="240" w:lineRule="auto"/>
      </w:pPr>
      <w:r>
        <w:t>Brenda Harris-Collins</w:t>
      </w:r>
    </w:p>
    <w:p w14:paraId="432E15D5" w14:textId="77777777" w:rsidR="00C6657E" w:rsidRDefault="00C6657E" w:rsidP="00C6657E">
      <w:pPr>
        <w:pStyle w:val="ListParagraph"/>
        <w:numPr>
          <w:ilvl w:val="0"/>
          <w:numId w:val="17"/>
        </w:numPr>
        <w:spacing w:line="252" w:lineRule="auto"/>
        <w:rPr>
          <w:rFonts w:eastAsia="Times New Roman"/>
        </w:rPr>
      </w:pPr>
      <w:r>
        <w:rPr>
          <w:rFonts w:eastAsia="Times New Roman"/>
        </w:rPr>
        <w:t xml:space="preserve">What you [Sean Jones] have done, what has worked well, how we can do that on a statewide level </w:t>
      </w:r>
    </w:p>
    <w:p w14:paraId="5A086398" w14:textId="77777777" w:rsidR="00C6657E" w:rsidRDefault="00C6657E" w:rsidP="00C6657E">
      <w:pPr>
        <w:pStyle w:val="ListParagraph"/>
        <w:numPr>
          <w:ilvl w:val="1"/>
          <w:numId w:val="17"/>
        </w:numPr>
        <w:spacing w:line="252" w:lineRule="auto"/>
        <w:rPr>
          <w:rFonts w:eastAsia="Times New Roman"/>
        </w:rPr>
      </w:pPr>
      <w:r>
        <w:rPr>
          <w:rFonts w:eastAsia="Times New Roman"/>
        </w:rPr>
        <w:lastRenderedPageBreak/>
        <w:t>MHA (Chautauqua County)</w:t>
      </w:r>
    </w:p>
    <w:p w14:paraId="0EE1A88C" w14:textId="77777777" w:rsidR="00C6657E" w:rsidRDefault="00C6657E" w:rsidP="00C6657E">
      <w:pPr>
        <w:pStyle w:val="ListParagraph"/>
        <w:numPr>
          <w:ilvl w:val="1"/>
          <w:numId w:val="17"/>
        </w:numPr>
        <w:spacing w:line="252" w:lineRule="auto"/>
        <w:rPr>
          <w:rFonts w:eastAsia="Times New Roman"/>
        </w:rPr>
      </w:pPr>
      <w:r>
        <w:rPr>
          <w:rFonts w:eastAsia="Times New Roman"/>
        </w:rPr>
        <w:t>ARC INSPIRE Grant</w:t>
      </w:r>
    </w:p>
    <w:p w14:paraId="020BACAC" w14:textId="77777777" w:rsidR="00C6657E" w:rsidRDefault="00C6657E" w:rsidP="00C6657E">
      <w:pPr>
        <w:pStyle w:val="ListParagraph"/>
        <w:numPr>
          <w:ilvl w:val="2"/>
          <w:numId w:val="17"/>
        </w:numPr>
        <w:spacing w:line="252" w:lineRule="auto"/>
        <w:rPr>
          <w:rFonts w:eastAsia="Times New Roman"/>
        </w:rPr>
      </w:pPr>
      <w:r>
        <w:rPr>
          <w:rFonts w:eastAsia="Times New Roman"/>
        </w:rPr>
        <w:t xml:space="preserve">Had an </w:t>
      </w:r>
      <w:proofErr w:type="gramStart"/>
      <w:r>
        <w:rPr>
          <w:rFonts w:eastAsia="Times New Roman"/>
        </w:rPr>
        <w:t>open house w/ business leaders</w:t>
      </w:r>
      <w:proofErr w:type="gramEnd"/>
      <w:r>
        <w:rPr>
          <w:rFonts w:eastAsia="Times New Roman"/>
        </w:rPr>
        <w:t>, legislators = helped to establish communications and trust</w:t>
      </w:r>
    </w:p>
    <w:p w14:paraId="14EC039A" w14:textId="77777777" w:rsidR="00C6657E" w:rsidRDefault="00C6657E" w:rsidP="00C6657E">
      <w:pPr>
        <w:pStyle w:val="ListParagraph"/>
        <w:numPr>
          <w:ilvl w:val="1"/>
          <w:numId w:val="17"/>
        </w:numPr>
        <w:spacing w:line="252" w:lineRule="auto"/>
        <w:rPr>
          <w:rFonts w:eastAsia="Times New Roman"/>
        </w:rPr>
      </w:pPr>
      <w:r>
        <w:rPr>
          <w:rFonts w:eastAsia="Times New Roman"/>
        </w:rPr>
        <w:t>Attending meetings where business leaders are in attendance (i.e., rotary meetings)</w:t>
      </w:r>
    </w:p>
    <w:p w14:paraId="3D52D881" w14:textId="77777777" w:rsidR="00C6657E" w:rsidRDefault="00C6657E" w:rsidP="00C6657E">
      <w:pPr>
        <w:pStyle w:val="ListParagraph"/>
        <w:numPr>
          <w:ilvl w:val="2"/>
          <w:numId w:val="17"/>
        </w:numPr>
        <w:spacing w:line="252" w:lineRule="auto"/>
        <w:rPr>
          <w:rFonts w:eastAsia="Times New Roman"/>
        </w:rPr>
      </w:pPr>
      <w:r>
        <w:rPr>
          <w:rFonts w:eastAsia="Times New Roman"/>
        </w:rPr>
        <w:t xml:space="preserve">Making personal connections there, breaking down barriers and starting to eliminate stigma </w:t>
      </w:r>
    </w:p>
    <w:p w14:paraId="2E48A821" w14:textId="77777777" w:rsidR="00C6657E" w:rsidRDefault="00C6657E" w:rsidP="00C6657E">
      <w:pPr>
        <w:pStyle w:val="ListParagraph"/>
        <w:numPr>
          <w:ilvl w:val="1"/>
          <w:numId w:val="17"/>
        </w:numPr>
        <w:spacing w:line="252" w:lineRule="auto"/>
        <w:rPr>
          <w:rFonts w:eastAsia="Times New Roman"/>
        </w:rPr>
      </w:pPr>
      <w:r>
        <w:rPr>
          <w:rFonts w:eastAsia="Times New Roman"/>
        </w:rPr>
        <w:t>Communications: emails; phones; face-to-face information sharing (always following up)</w:t>
      </w:r>
    </w:p>
    <w:p w14:paraId="3466B69B" w14:textId="77777777" w:rsidR="00C6657E" w:rsidRDefault="00C6657E" w:rsidP="00C6657E">
      <w:pPr>
        <w:pStyle w:val="ListParagraph"/>
        <w:numPr>
          <w:ilvl w:val="1"/>
          <w:numId w:val="17"/>
        </w:numPr>
        <w:spacing w:line="252" w:lineRule="auto"/>
        <w:rPr>
          <w:rFonts w:eastAsia="Times New Roman"/>
        </w:rPr>
      </w:pPr>
      <w:r>
        <w:rPr>
          <w:rFonts w:eastAsia="Times New Roman"/>
        </w:rPr>
        <w:t>Teaming up with partners like local colleges; united ways; BIDs; new businesses; grocery store chains</w:t>
      </w:r>
    </w:p>
    <w:p w14:paraId="6378301F" w14:textId="77777777" w:rsidR="00C6657E" w:rsidRDefault="00C6657E" w:rsidP="00C6657E">
      <w:pPr>
        <w:pStyle w:val="ListParagraph"/>
        <w:numPr>
          <w:ilvl w:val="1"/>
          <w:numId w:val="17"/>
        </w:numPr>
        <w:spacing w:line="252" w:lineRule="auto"/>
        <w:rPr>
          <w:rFonts w:eastAsia="Times New Roman"/>
        </w:rPr>
      </w:pPr>
      <w:r>
        <w:rPr>
          <w:rFonts w:eastAsia="Times New Roman"/>
        </w:rPr>
        <w:t>Peers going to jails and meeting with folks before they are released: preparing their resumes, building up soft skills to help them succeed post-incarceration</w:t>
      </w:r>
    </w:p>
    <w:p w14:paraId="14DB10F9" w14:textId="77777777" w:rsidR="00C6657E" w:rsidRDefault="00C6657E" w:rsidP="00C6657E">
      <w:pPr>
        <w:pStyle w:val="ListParagraph"/>
        <w:numPr>
          <w:ilvl w:val="1"/>
          <w:numId w:val="17"/>
        </w:numPr>
        <w:spacing w:line="252" w:lineRule="auto"/>
        <w:rPr>
          <w:rFonts w:eastAsia="Times New Roman"/>
        </w:rPr>
      </w:pPr>
      <w:r>
        <w:rPr>
          <w:rFonts w:eastAsia="Times New Roman"/>
        </w:rPr>
        <w:t>Starting up social enterprises can help to make business connections. Also, a place to have events, outreach with employers</w:t>
      </w:r>
    </w:p>
    <w:p w14:paraId="3326CFAA" w14:textId="77777777" w:rsidR="00C6657E" w:rsidRDefault="00C6657E" w:rsidP="00C6657E">
      <w:pPr>
        <w:pStyle w:val="ListParagraph"/>
        <w:numPr>
          <w:ilvl w:val="1"/>
          <w:numId w:val="17"/>
        </w:numPr>
        <w:spacing w:line="252" w:lineRule="auto"/>
        <w:rPr>
          <w:rFonts w:eastAsia="Times New Roman"/>
        </w:rPr>
      </w:pPr>
      <w:r>
        <w:rPr>
          <w:rFonts w:eastAsia="Times New Roman"/>
        </w:rPr>
        <w:t>Employers feel confident knowing there is a support system that is in place for the entire first year of employment</w:t>
      </w:r>
    </w:p>
    <w:p w14:paraId="72F970DD" w14:textId="77777777" w:rsidR="00C6657E" w:rsidRDefault="00C6657E" w:rsidP="00C6657E">
      <w:pPr>
        <w:pStyle w:val="ListParagraph"/>
        <w:numPr>
          <w:ilvl w:val="1"/>
          <w:numId w:val="17"/>
        </w:numPr>
        <w:spacing w:line="252" w:lineRule="auto"/>
        <w:rPr>
          <w:rFonts w:eastAsia="Times New Roman"/>
        </w:rPr>
      </w:pPr>
      <w:r>
        <w:rPr>
          <w:rFonts w:eastAsia="Times New Roman"/>
        </w:rPr>
        <w:t>Certification/training for peers in employment (peer job coaches)?</w:t>
      </w:r>
    </w:p>
    <w:p w14:paraId="666BD2C2" w14:textId="77777777" w:rsidR="00C6657E" w:rsidRDefault="00C6657E" w:rsidP="00C6657E">
      <w:pPr>
        <w:pStyle w:val="ListParagraph"/>
        <w:numPr>
          <w:ilvl w:val="2"/>
          <w:numId w:val="17"/>
        </w:numPr>
        <w:spacing w:line="252" w:lineRule="auto"/>
        <w:rPr>
          <w:rFonts w:eastAsia="Times New Roman"/>
        </w:rPr>
      </w:pPr>
      <w:r>
        <w:rPr>
          <w:rFonts w:eastAsia="Times New Roman"/>
        </w:rPr>
        <w:t>Should involve clinicians; peers; HR</w:t>
      </w:r>
    </w:p>
    <w:p w14:paraId="51813BB6" w14:textId="77777777" w:rsidR="00C6657E" w:rsidRDefault="00C6657E" w:rsidP="00C6657E">
      <w:pPr>
        <w:pStyle w:val="ListParagraph"/>
        <w:numPr>
          <w:ilvl w:val="2"/>
          <w:numId w:val="17"/>
        </w:numPr>
        <w:spacing w:line="252" w:lineRule="auto"/>
        <w:rPr>
          <w:rFonts w:eastAsia="Times New Roman"/>
        </w:rPr>
      </w:pPr>
      <w:r>
        <w:rPr>
          <w:rFonts w:eastAsia="Times New Roman"/>
        </w:rPr>
        <w:t>Foundation in harm reduction</w:t>
      </w:r>
    </w:p>
    <w:p w14:paraId="65DC89C9" w14:textId="77777777" w:rsidR="00C6657E" w:rsidRDefault="00C6657E" w:rsidP="00C6657E">
      <w:pPr>
        <w:pStyle w:val="ListParagraph"/>
        <w:numPr>
          <w:ilvl w:val="0"/>
          <w:numId w:val="17"/>
        </w:numPr>
        <w:spacing w:line="252" w:lineRule="auto"/>
        <w:rPr>
          <w:rFonts w:eastAsia="Times New Roman"/>
        </w:rPr>
      </w:pPr>
      <w:r>
        <w:rPr>
          <w:rFonts w:eastAsia="Times New Roman"/>
        </w:rPr>
        <w:t>Getting employers as sponsors</w:t>
      </w:r>
    </w:p>
    <w:p w14:paraId="589EC799" w14:textId="77777777" w:rsidR="00C6657E" w:rsidRDefault="00C6657E" w:rsidP="00C6657E">
      <w:pPr>
        <w:pStyle w:val="ListParagraph"/>
        <w:numPr>
          <w:ilvl w:val="1"/>
          <w:numId w:val="17"/>
        </w:numPr>
        <w:spacing w:line="252" w:lineRule="auto"/>
        <w:rPr>
          <w:rFonts w:eastAsia="Times New Roman"/>
        </w:rPr>
      </w:pPr>
      <w:r>
        <w:rPr>
          <w:rFonts w:eastAsia="Times New Roman"/>
        </w:rPr>
        <w:t>Wegmans!</w:t>
      </w:r>
    </w:p>
    <w:p w14:paraId="5E5C21C8" w14:textId="77777777" w:rsidR="00C6657E" w:rsidRDefault="00C6657E" w:rsidP="00C6657E">
      <w:pPr>
        <w:pStyle w:val="ListParagraph"/>
        <w:numPr>
          <w:ilvl w:val="0"/>
          <w:numId w:val="17"/>
        </w:numPr>
        <w:spacing w:line="252" w:lineRule="auto"/>
        <w:rPr>
          <w:rFonts w:eastAsia="Times New Roman"/>
        </w:rPr>
      </w:pPr>
      <w:r>
        <w:rPr>
          <w:rFonts w:eastAsia="Times New Roman"/>
        </w:rPr>
        <w:t xml:space="preserve">Engaging with employers at the symposium </w:t>
      </w:r>
    </w:p>
    <w:p w14:paraId="7BE18F80" w14:textId="77777777" w:rsidR="00D40A22" w:rsidRDefault="00D40A22" w:rsidP="00646A42">
      <w:pPr>
        <w:spacing w:after="0" w:line="240" w:lineRule="auto"/>
        <w:rPr>
          <w:rFonts w:cstheme="minorHAnsi"/>
        </w:rPr>
      </w:pPr>
    </w:p>
    <w:p w14:paraId="2ADF095C" w14:textId="0D871E68" w:rsidR="00646A42" w:rsidRDefault="00646A42" w:rsidP="00646A42">
      <w:pPr>
        <w:spacing w:after="0" w:line="240" w:lineRule="auto"/>
        <w:rPr>
          <w:rFonts w:cstheme="minorHAnsi"/>
          <w:b/>
          <w:bCs/>
        </w:rPr>
      </w:pPr>
      <w:r w:rsidRPr="00995271">
        <w:rPr>
          <w:rFonts w:cstheme="minorHAnsi"/>
          <w:b/>
          <w:bCs/>
          <w:highlight w:val="green"/>
        </w:rPr>
        <w:t>Labor Outreach</w:t>
      </w:r>
    </w:p>
    <w:p w14:paraId="26E8D8CE" w14:textId="77777777" w:rsidR="007B5CB3" w:rsidRDefault="007B5CB3" w:rsidP="007B5CB3">
      <w:pPr>
        <w:spacing w:after="0" w:line="240" w:lineRule="auto"/>
        <w:rPr>
          <w:rFonts w:cstheme="minorHAnsi"/>
        </w:rPr>
      </w:pPr>
    </w:p>
    <w:p w14:paraId="0C48F111" w14:textId="590EC6AE" w:rsidR="007B5CB3" w:rsidRDefault="007B5CB3" w:rsidP="007B5CB3">
      <w:pPr>
        <w:spacing w:after="0" w:line="240" w:lineRule="auto"/>
        <w:rPr>
          <w:rFonts w:cstheme="minorHAnsi"/>
        </w:rPr>
      </w:pPr>
      <w:r w:rsidRPr="007B5CB3">
        <w:rPr>
          <w:rFonts w:cstheme="minorHAnsi"/>
        </w:rPr>
        <w:t xml:space="preserve">We shared outreach materials with the group and asked to think about what we need regarding outreach materials to be successful. </w:t>
      </w:r>
    </w:p>
    <w:p w14:paraId="39359E82" w14:textId="77777777" w:rsidR="007B5CB3" w:rsidRPr="007B5CB3" w:rsidRDefault="007B5CB3" w:rsidP="007B5CB3">
      <w:pPr>
        <w:spacing w:after="0" w:line="240" w:lineRule="auto"/>
        <w:rPr>
          <w:rFonts w:cstheme="minorHAnsi"/>
        </w:rPr>
      </w:pPr>
    </w:p>
    <w:p w14:paraId="6554DA49" w14:textId="77777777" w:rsidR="007B5CB3" w:rsidRPr="007B5CB3" w:rsidRDefault="007B5CB3" w:rsidP="007B5CB3">
      <w:pPr>
        <w:spacing w:after="0" w:line="240" w:lineRule="auto"/>
        <w:rPr>
          <w:rFonts w:cstheme="minorHAnsi"/>
        </w:rPr>
      </w:pPr>
      <w:r w:rsidRPr="007B5CB3">
        <w:rPr>
          <w:rFonts w:cstheme="minorHAnsi"/>
        </w:rPr>
        <w:t>We discussed different groups that we are a part of that would be beneficial to share PARSE’s work with and discussed the importance of letting organizations, and unions know of our work early and often.</w:t>
      </w:r>
    </w:p>
    <w:p w14:paraId="03471CCE" w14:textId="77777777" w:rsidR="007B5CB3" w:rsidRPr="007B5CB3" w:rsidRDefault="007B5CB3" w:rsidP="007B5CB3">
      <w:pPr>
        <w:spacing w:after="0" w:line="240" w:lineRule="auto"/>
        <w:rPr>
          <w:rFonts w:cstheme="minorHAnsi"/>
        </w:rPr>
      </w:pPr>
      <w:r w:rsidRPr="007B5CB3">
        <w:rPr>
          <w:rFonts w:cstheme="minorHAnsi"/>
        </w:rPr>
        <w:t xml:space="preserve">We shared the Outreach list and invited one another to add to the list at </w:t>
      </w:r>
      <w:proofErr w:type="spellStart"/>
      <w:r w:rsidRPr="007B5CB3">
        <w:rPr>
          <w:rFonts w:cstheme="minorHAnsi"/>
        </w:rPr>
        <w:t>anytime</w:t>
      </w:r>
      <w:proofErr w:type="spellEnd"/>
      <w:r w:rsidRPr="007B5CB3">
        <w:rPr>
          <w:rFonts w:cstheme="minorHAnsi"/>
        </w:rPr>
        <w:t xml:space="preserve"> a relevant contact </w:t>
      </w:r>
      <w:proofErr w:type="gramStart"/>
      <w:r w:rsidRPr="007B5CB3">
        <w:rPr>
          <w:rFonts w:cstheme="minorHAnsi"/>
        </w:rPr>
        <w:t>presents</w:t>
      </w:r>
      <w:proofErr w:type="gramEnd"/>
      <w:r w:rsidRPr="007B5CB3">
        <w:rPr>
          <w:rFonts w:cstheme="minorHAnsi"/>
        </w:rPr>
        <w:t xml:space="preserve">. </w:t>
      </w:r>
    </w:p>
    <w:p w14:paraId="0FD3BA5D" w14:textId="77777777" w:rsidR="007B5CB3" w:rsidRDefault="007B5CB3" w:rsidP="007B5CB3">
      <w:pPr>
        <w:spacing w:after="0" w:line="240" w:lineRule="auto"/>
        <w:rPr>
          <w:rFonts w:cstheme="minorHAnsi"/>
        </w:rPr>
      </w:pPr>
    </w:p>
    <w:p w14:paraId="5A28CF18" w14:textId="4DD21746" w:rsidR="007B5CB3" w:rsidRPr="007B5CB3" w:rsidRDefault="007B5CB3" w:rsidP="007B5CB3">
      <w:pPr>
        <w:spacing w:after="0" w:line="240" w:lineRule="auto"/>
        <w:rPr>
          <w:rFonts w:cstheme="minorHAnsi"/>
        </w:rPr>
      </w:pPr>
      <w:r w:rsidRPr="007B5CB3">
        <w:rPr>
          <w:rFonts w:cstheme="minorHAnsi"/>
        </w:rPr>
        <w:t>We discussed the relevance of suicide and prevention regarding substance use disorder and thought that it would be good to include a session on suicide at the symposium.  Rory O’Neil reported that he has some resources and names to share with us for potential speakers at the symposium.</w:t>
      </w:r>
    </w:p>
    <w:p w14:paraId="6DD8223D" w14:textId="77777777" w:rsidR="007B5CB3" w:rsidRDefault="007B5CB3" w:rsidP="007B5CB3">
      <w:pPr>
        <w:spacing w:after="0" w:line="240" w:lineRule="auto"/>
        <w:rPr>
          <w:rFonts w:cstheme="minorHAnsi"/>
        </w:rPr>
      </w:pPr>
    </w:p>
    <w:p w14:paraId="6A9DB7C4" w14:textId="22067CD9" w:rsidR="007B5CB3" w:rsidRPr="007B5CB3" w:rsidRDefault="007B5CB3" w:rsidP="007B5CB3">
      <w:pPr>
        <w:spacing w:after="0" w:line="240" w:lineRule="auto"/>
        <w:rPr>
          <w:rFonts w:cstheme="minorHAnsi"/>
        </w:rPr>
      </w:pPr>
      <w:r w:rsidRPr="007B5CB3">
        <w:rPr>
          <w:rFonts w:cstheme="minorHAnsi"/>
        </w:rPr>
        <w:t xml:space="preserve">We discussed the fact that it is difficult for </w:t>
      </w:r>
      <w:r w:rsidR="00EE3EAD">
        <w:rPr>
          <w:rFonts w:cstheme="minorHAnsi"/>
        </w:rPr>
        <w:t>workers</w:t>
      </w:r>
      <w:r w:rsidRPr="007B5CB3">
        <w:rPr>
          <w:rFonts w:cstheme="minorHAnsi"/>
        </w:rPr>
        <w:t xml:space="preserve"> </w:t>
      </w:r>
      <w:r w:rsidR="00EE3EAD">
        <w:rPr>
          <w:rFonts w:cstheme="minorHAnsi"/>
        </w:rPr>
        <w:t xml:space="preserve">in recovery </w:t>
      </w:r>
      <w:r w:rsidRPr="007B5CB3">
        <w:rPr>
          <w:rFonts w:cstheme="minorHAnsi"/>
        </w:rPr>
        <w:t>to know</w:t>
      </w:r>
      <w:r w:rsidR="00EE3EAD">
        <w:rPr>
          <w:rFonts w:cstheme="minorHAnsi"/>
        </w:rPr>
        <w:t xml:space="preserve"> when they are</w:t>
      </w:r>
      <w:r w:rsidRPr="007B5CB3">
        <w:rPr>
          <w:rFonts w:cstheme="minorHAnsi"/>
        </w:rPr>
        <w:t xml:space="preserve"> interviewing or starting a job if </w:t>
      </w:r>
      <w:r w:rsidR="00EE3EAD">
        <w:rPr>
          <w:rFonts w:cstheme="minorHAnsi"/>
        </w:rPr>
        <w:t>the employment is a</w:t>
      </w:r>
      <w:r w:rsidRPr="007B5CB3">
        <w:rPr>
          <w:rFonts w:cstheme="minorHAnsi"/>
        </w:rPr>
        <w:t xml:space="preserve"> recovery </w:t>
      </w:r>
      <w:r w:rsidR="00EE3EAD">
        <w:rPr>
          <w:rFonts w:cstheme="minorHAnsi"/>
        </w:rPr>
        <w:t xml:space="preserve">safe </w:t>
      </w:r>
      <w:r w:rsidRPr="007B5CB3">
        <w:rPr>
          <w:rFonts w:cstheme="minorHAnsi"/>
        </w:rPr>
        <w:t>workplace</w:t>
      </w:r>
      <w:r w:rsidR="00EE3EAD">
        <w:rPr>
          <w:rFonts w:cstheme="minorHAnsi"/>
        </w:rPr>
        <w:t xml:space="preserve">. It would be valuable to create </w:t>
      </w:r>
      <w:r w:rsidRPr="007B5CB3">
        <w:rPr>
          <w:rFonts w:cstheme="minorHAnsi"/>
        </w:rPr>
        <w:t>some materials for employers on how to facilitate a recovery safe workplace and for</w:t>
      </w:r>
      <w:r w:rsidR="00EE3EAD">
        <w:rPr>
          <w:rFonts w:cstheme="minorHAnsi"/>
        </w:rPr>
        <w:t xml:space="preserve"> worker</w:t>
      </w:r>
      <w:r w:rsidRPr="007B5CB3">
        <w:rPr>
          <w:rFonts w:cstheme="minorHAnsi"/>
        </w:rPr>
        <w:t>s on how to identify a recovery safe workplace.</w:t>
      </w:r>
    </w:p>
    <w:p w14:paraId="67DD77E1" w14:textId="77777777" w:rsidR="007B5CB3" w:rsidRDefault="007B5CB3" w:rsidP="007B5CB3">
      <w:pPr>
        <w:spacing w:after="0" w:line="240" w:lineRule="auto"/>
        <w:rPr>
          <w:rFonts w:cstheme="minorHAnsi"/>
        </w:rPr>
      </w:pPr>
    </w:p>
    <w:p w14:paraId="3F9FC833" w14:textId="17A674D9" w:rsidR="007B5CB3" w:rsidRPr="007B5CB3" w:rsidRDefault="007B5CB3" w:rsidP="007B5CB3">
      <w:pPr>
        <w:spacing w:after="0" w:line="240" w:lineRule="auto"/>
        <w:rPr>
          <w:rFonts w:cstheme="minorHAnsi"/>
        </w:rPr>
      </w:pPr>
      <w:r w:rsidRPr="007B5CB3">
        <w:rPr>
          <w:rFonts w:cstheme="minorHAnsi"/>
        </w:rPr>
        <w:t xml:space="preserve">We believe there can be some materials regarding “this is what a recovery safe workplace is vs this is what a recovery safe workplace is not” to help labor understand how they would benefit from a recovery safe workplace.   </w:t>
      </w:r>
    </w:p>
    <w:p w14:paraId="3EF191AA" w14:textId="77777777" w:rsidR="007B5CB3" w:rsidRDefault="007B5CB3" w:rsidP="007B5CB3">
      <w:pPr>
        <w:spacing w:after="0" w:line="240" w:lineRule="auto"/>
        <w:rPr>
          <w:rFonts w:cstheme="minorHAnsi"/>
        </w:rPr>
      </w:pPr>
    </w:p>
    <w:p w14:paraId="13A6273E" w14:textId="364CE4C8" w:rsidR="007B5CB3" w:rsidRPr="007B5CB3" w:rsidRDefault="007B5CB3" w:rsidP="007B5CB3">
      <w:pPr>
        <w:spacing w:after="0" w:line="240" w:lineRule="auto"/>
        <w:rPr>
          <w:rFonts w:cstheme="minorHAnsi"/>
        </w:rPr>
      </w:pPr>
      <w:r w:rsidRPr="007B5CB3">
        <w:rPr>
          <w:rFonts w:cstheme="minorHAnsi"/>
        </w:rPr>
        <w:lastRenderedPageBreak/>
        <w:t xml:space="preserve">Discussed stigma as a barrier to engaging certain </w:t>
      </w:r>
      <w:proofErr w:type="gramStart"/>
      <w:r w:rsidRPr="007B5CB3">
        <w:rPr>
          <w:rFonts w:cstheme="minorHAnsi"/>
        </w:rPr>
        <w:t>workers;</w:t>
      </w:r>
      <w:proofErr w:type="gramEnd"/>
      <w:r w:rsidRPr="007B5CB3">
        <w:rPr>
          <w:rFonts w:cstheme="minorHAnsi"/>
        </w:rPr>
        <w:t xml:space="preserve"> i.e. workers are not always eager to share their history or current circumstances when it comes to recovery and substance use disorder, and how we might identify ways of breaking down that stigma.  </w:t>
      </w:r>
    </w:p>
    <w:p w14:paraId="59B5041F" w14:textId="77777777" w:rsidR="00D40A22" w:rsidRDefault="00D40A22" w:rsidP="00646A42">
      <w:pPr>
        <w:spacing w:after="0" w:line="240" w:lineRule="auto"/>
        <w:rPr>
          <w:rFonts w:cstheme="minorHAnsi"/>
        </w:rPr>
      </w:pPr>
    </w:p>
    <w:p w14:paraId="4976CBCA" w14:textId="2AA2D781" w:rsidR="00646A42" w:rsidRPr="00995271" w:rsidRDefault="00646A42" w:rsidP="00646A42">
      <w:pPr>
        <w:spacing w:after="0" w:line="240" w:lineRule="auto"/>
        <w:rPr>
          <w:rFonts w:cstheme="minorHAnsi"/>
          <w:b/>
          <w:bCs/>
        </w:rPr>
      </w:pPr>
      <w:r w:rsidRPr="00995271">
        <w:rPr>
          <w:rFonts w:cstheme="minorHAnsi"/>
          <w:b/>
          <w:bCs/>
          <w:highlight w:val="green"/>
        </w:rPr>
        <w:t>Symposium Planning</w:t>
      </w:r>
    </w:p>
    <w:p w14:paraId="266B42F0" w14:textId="5B1F98E0" w:rsidR="00425D0A" w:rsidRDefault="00425D0A" w:rsidP="00646A42">
      <w:pPr>
        <w:spacing w:after="0" w:line="240" w:lineRule="auto"/>
        <w:rPr>
          <w:rFonts w:cstheme="minorHAnsi"/>
        </w:rPr>
      </w:pPr>
      <w:r>
        <w:rPr>
          <w:rFonts w:cstheme="minorHAnsi"/>
        </w:rPr>
        <w:t>Participants:</w:t>
      </w:r>
    </w:p>
    <w:p w14:paraId="6638AA68" w14:textId="32A39106" w:rsidR="00425D0A" w:rsidRDefault="00425D0A" w:rsidP="00646A42">
      <w:pPr>
        <w:spacing w:after="0" w:line="240" w:lineRule="auto"/>
        <w:rPr>
          <w:rFonts w:cstheme="minorHAnsi"/>
        </w:rPr>
      </w:pPr>
      <w:r>
        <w:rPr>
          <w:rFonts w:cstheme="minorHAnsi"/>
        </w:rPr>
        <w:t>Allison Weingarten</w:t>
      </w:r>
    </w:p>
    <w:p w14:paraId="47FF6A8C" w14:textId="6C2C451E" w:rsidR="00425D0A" w:rsidRDefault="00425D0A" w:rsidP="00646A42">
      <w:pPr>
        <w:spacing w:after="0" w:line="240" w:lineRule="auto"/>
        <w:rPr>
          <w:rFonts w:cstheme="minorHAnsi"/>
        </w:rPr>
      </w:pPr>
      <w:r>
        <w:rPr>
          <w:rFonts w:cstheme="minorHAnsi"/>
        </w:rPr>
        <w:t>Julia Fesko</w:t>
      </w:r>
    </w:p>
    <w:p w14:paraId="796481B6" w14:textId="50B33767" w:rsidR="00E62A52" w:rsidRDefault="00E62A52" w:rsidP="00646A42">
      <w:pPr>
        <w:spacing w:after="0" w:line="240" w:lineRule="auto"/>
        <w:rPr>
          <w:rFonts w:cstheme="minorHAnsi"/>
        </w:rPr>
      </w:pPr>
      <w:r>
        <w:t>Robert Wright</w:t>
      </w:r>
    </w:p>
    <w:p w14:paraId="39D81974" w14:textId="2147B6C0" w:rsidR="00425D0A" w:rsidRDefault="00425D0A" w:rsidP="00646A42">
      <w:pPr>
        <w:spacing w:after="0" w:line="240" w:lineRule="auto"/>
        <w:rPr>
          <w:rFonts w:cstheme="minorHAnsi"/>
        </w:rPr>
      </w:pPr>
      <w:r>
        <w:rPr>
          <w:rFonts w:cstheme="minorHAnsi"/>
        </w:rPr>
        <w:t>Stephanie Campbell</w:t>
      </w:r>
    </w:p>
    <w:p w14:paraId="011297DB" w14:textId="77777777" w:rsidR="00E62A52" w:rsidRPr="00995271" w:rsidRDefault="00E62A52" w:rsidP="00E62A52">
      <w:pPr>
        <w:spacing w:after="0" w:line="240" w:lineRule="auto"/>
        <w:rPr>
          <w:rFonts w:cstheme="minorHAnsi"/>
        </w:rPr>
      </w:pPr>
      <w:r w:rsidRPr="00995271">
        <w:rPr>
          <w:rFonts w:cstheme="minorHAnsi"/>
        </w:rPr>
        <w:t>Jessica Ponti</w:t>
      </w:r>
    </w:p>
    <w:p w14:paraId="573AAD2E" w14:textId="77777777" w:rsidR="00E62A52" w:rsidRDefault="00E62A52" w:rsidP="00646A42">
      <w:pPr>
        <w:spacing w:after="0" w:line="240" w:lineRule="auto"/>
        <w:rPr>
          <w:rFonts w:cstheme="minorHAnsi"/>
        </w:rPr>
      </w:pPr>
    </w:p>
    <w:p w14:paraId="65756EE0" w14:textId="61DF78B6" w:rsidR="00D40A22" w:rsidRDefault="00D40A22" w:rsidP="00D40A22">
      <w:pPr>
        <w:spacing w:after="0" w:line="240" w:lineRule="auto"/>
        <w:rPr>
          <w:rFonts w:cstheme="minorHAnsi"/>
        </w:rPr>
      </w:pPr>
      <w:r>
        <w:rPr>
          <w:rFonts w:cstheme="minorHAnsi"/>
        </w:rPr>
        <w:t>Shared mock agenda</w:t>
      </w:r>
    </w:p>
    <w:p w14:paraId="5526C3F2" w14:textId="6DF054B7" w:rsidR="00D40A22" w:rsidRDefault="00D40A22" w:rsidP="00D40A22">
      <w:pPr>
        <w:pStyle w:val="ListParagraph"/>
        <w:numPr>
          <w:ilvl w:val="0"/>
          <w:numId w:val="16"/>
        </w:numPr>
        <w:spacing w:after="0" w:line="240" w:lineRule="auto"/>
        <w:rPr>
          <w:rFonts w:cstheme="minorHAnsi"/>
        </w:rPr>
      </w:pPr>
      <w:r>
        <w:rPr>
          <w:rFonts w:cstheme="minorHAnsi"/>
        </w:rPr>
        <w:t>Roundtable discussion with many voices, good idea</w:t>
      </w:r>
      <w:r w:rsidR="00EE3EAD">
        <w:rPr>
          <w:rFonts w:cstheme="minorHAnsi"/>
        </w:rPr>
        <w:t>s</w:t>
      </w:r>
    </w:p>
    <w:p w14:paraId="60C3FB3E" w14:textId="77777777" w:rsidR="00425D0A" w:rsidRDefault="00D40A22" w:rsidP="00D40A22">
      <w:pPr>
        <w:pStyle w:val="ListParagraph"/>
        <w:numPr>
          <w:ilvl w:val="0"/>
          <w:numId w:val="16"/>
        </w:numPr>
        <w:spacing w:after="0" w:line="240" w:lineRule="auto"/>
        <w:rPr>
          <w:rFonts w:cstheme="minorHAnsi"/>
        </w:rPr>
      </w:pPr>
      <w:r>
        <w:rPr>
          <w:rFonts w:cstheme="minorHAnsi"/>
        </w:rPr>
        <w:t xml:space="preserve">Need employer engagement in symposium </w:t>
      </w:r>
    </w:p>
    <w:p w14:paraId="0195A552" w14:textId="77777777" w:rsidR="00425D0A" w:rsidRDefault="00425D0A" w:rsidP="00425D0A">
      <w:pPr>
        <w:pStyle w:val="ListParagraph"/>
        <w:numPr>
          <w:ilvl w:val="1"/>
          <w:numId w:val="16"/>
        </w:numPr>
        <w:spacing w:after="0" w:line="240" w:lineRule="auto"/>
        <w:rPr>
          <w:rFonts w:cstheme="minorHAnsi"/>
        </w:rPr>
      </w:pPr>
      <w:r>
        <w:rPr>
          <w:rFonts w:cstheme="minorHAnsi"/>
        </w:rPr>
        <w:t>W</w:t>
      </w:r>
      <w:r w:rsidR="00D40A22">
        <w:rPr>
          <w:rFonts w:cstheme="minorHAnsi"/>
        </w:rPr>
        <w:t>hat motivates an employer?  Even tax credit can be a hard sell</w:t>
      </w:r>
      <w:r>
        <w:rPr>
          <w:rFonts w:cstheme="minorHAnsi"/>
        </w:rPr>
        <w:t xml:space="preserve">.  </w:t>
      </w:r>
    </w:p>
    <w:p w14:paraId="7A2010DD" w14:textId="77777777" w:rsidR="00425D0A" w:rsidRDefault="00D40A22" w:rsidP="00425D0A">
      <w:pPr>
        <w:pStyle w:val="ListParagraph"/>
        <w:numPr>
          <w:ilvl w:val="1"/>
          <w:numId w:val="16"/>
        </w:numPr>
        <w:spacing w:after="0" w:line="240" w:lineRule="auto"/>
        <w:rPr>
          <w:rFonts w:cstheme="minorHAnsi"/>
        </w:rPr>
      </w:pPr>
      <w:r w:rsidRPr="00425D0A">
        <w:rPr>
          <w:rFonts w:cstheme="minorHAnsi"/>
        </w:rPr>
        <w:t>Desire to help, most employers are impacted, someone they care about</w:t>
      </w:r>
      <w:r w:rsidR="00425D0A">
        <w:rPr>
          <w:rFonts w:cstheme="minorHAnsi"/>
        </w:rPr>
        <w:t>.</w:t>
      </w:r>
    </w:p>
    <w:p w14:paraId="52C11E30" w14:textId="77777777" w:rsidR="00425D0A" w:rsidRDefault="00425D0A" w:rsidP="00425D0A">
      <w:pPr>
        <w:pStyle w:val="ListParagraph"/>
        <w:numPr>
          <w:ilvl w:val="1"/>
          <w:numId w:val="16"/>
        </w:numPr>
        <w:spacing w:after="0" w:line="240" w:lineRule="auto"/>
        <w:rPr>
          <w:rFonts w:cstheme="minorHAnsi"/>
        </w:rPr>
      </w:pPr>
      <w:r>
        <w:rPr>
          <w:rFonts w:cstheme="minorHAnsi"/>
        </w:rPr>
        <w:t xml:space="preserve"> “</w:t>
      </w:r>
      <w:r w:rsidR="00D40A22" w:rsidRPr="00425D0A">
        <w:rPr>
          <w:rFonts w:cstheme="minorHAnsi"/>
        </w:rPr>
        <w:t>Hire for a higher purpose</w:t>
      </w:r>
      <w:r>
        <w:rPr>
          <w:rFonts w:cstheme="minorHAnsi"/>
        </w:rPr>
        <w:t>”</w:t>
      </w:r>
    </w:p>
    <w:p w14:paraId="73DF8A45" w14:textId="3B33F169" w:rsidR="00D40A22" w:rsidRPr="00425D0A" w:rsidRDefault="00D40A22" w:rsidP="00425D0A">
      <w:pPr>
        <w:pStyle w:val="ListParagraph"/>
        <w:numPr>
          <w:ilvl w:val="1"/>
          <w:numId w:val="16"/>
        </w:numPr>
        <w:spacing w:after="0" w:line="240" w:lineRule="auto"/>
        <w:rPr>
          <w:rFonts w:cstheme="minorHAnsi"/>
        </w:rPr>
      </w:pPr>
      <w:r w:rsidRPr="00425D0A">
        <w:rPr>
          <w:rFonts w:cstheme="minorHAnsi"/>
        </w:rPr>
        <w:t>Employers are so overwhelmed</w:t>
      </w:r>
    </w:p>
    <w:p w14:paraId="5772AF99" w14:textId="23213433" w:rsidR="00425D0A" w:rsidRDefault="00425D0A" w:rsidP="00D40A22">
      <w:pPr>
        <w:pStyle w:val="ListParagraph"/>
        <w:numPr>
          <w:ilvl w:val="0"/>
          <w:numId w:val="16"/>
        </w:numPr>
        <w:spacing w:after="0" w:line="240" w:lineRule="auto"/>
        <w:rPr>
          <w:rFonts w:cstheme="minorHAnsi"/>
        </w:rPr>
      </w:pPr>
      <w:r>
        <w:rPr>
          <w:rFonts w:cstheme="minorHAnsi"/>
        </w:rPr>
        <w:t>Important to have inspiration message-</w:t>
      </w:r>
      <w:r w:rsidR="00D40A22" w:rsidRPr="00425D0A">
        <w:rPr>
          <w:rFonts w:cstheme="minorHAnsi"/>
        </w:rPr>
        <w:t xml:space="preserve"> – employers who have done this</w:t>
      </w:r>
      <w:r>
        <w:rPr>
          <w:rFonts w:cstheme="minorHAnsi"/>
        </w:rPr>
        <w:t>.  Maybe Labor Secretary Marty Walsh</w:t>
      </w:r>
    </w:p>
    <w:p w14:paraId="539F5221" w14:textId="227D9969" w:rsidR="00D40A22" w:rsidRPr="00425D0A" w:rsidRDefault="00425D0A" w:rsidP="00D40A22">
      <w:pPr>
        <w:pStyle w:val="ListParagraph"/>
        <w:numPr>
          <w:ilvl w:val="0"/>
          <w:numId w:val="16"/>
        </w:numPr>
        <w:spacing w:after="0" w:line="240" w:lineRule="auto"/>
        <w:rPr>
          <w:rFonts w:cstheme="minorHAnsi"/>
        </w:rPr>
      </w:pPr>
      <w:r>
        <w:rPr>
          <w:rFonts w:cstheme="minorHAnsi"/>
        </w:rPr>
        <w:t xml:space="preserve">Show </w:t>
      </w:r>
      <w:r w:rsidR="00D40A22" w:rsidRPr="00425D0A">
        <w:rPr>
          <w:rFonts w:cstheme="minorHAnsi"/>
        </w:rPr>
        <w:t xml:space="preserve">video </w:t>
      </w:r>
      <w:r>
        <w:rPr>
          <w:rFonts w:cstheme="minorHAnsi"/>
        </w:rPr>
        <w:t>of people who have been helped</w:t>
      </w:r>
    </w:p>
    <w:p w14:paraId="221E9B13" w14:textId="77777777" w:rsidR="00D40A22" w:rsidRPr="00D40A22" w:rsidRDefault="00D40A22" w:rsidP="00D40A22">
      <w:pPr>
        <w:spacing w:after="0" w:line="240" w:lineRule="auto"/>
        <w:rPr>
          <w:rFonts w:cstheme="minorHAnsi"/>
        </w:rPr>
      </w:pPr>
    </w:p>
    <w:p w14:paraId="0B2FEEA3" w14:textId="0F0C6E5C" w:rsidR="00D40A22" w:rsidRPr="00D40A22" w:rsidRDefault="00425D0A" w:rsidP="00D40A22">
      <w:pPr>
        <w:spacing w:after="0" w:line="240" w:lineRule="auto"/>
        <w:rPr>
          <w:rFonts w:cstheme="minorHAnsi"/>
        </w:rPr>
      </w:pPr>
      <w:r>
        <w:rPr>
          <w:rFonts w:cstheme="minorHAnsi"/>
        </w:rPr>
        <w:t xml:space="preserve">What is the </w:t>
      </w:r>
      <w:r w:rsidR="00D40A22" w:rsidRPr="00D40A22">
        <w:rPr>
          <w:rFonts w:cstheme="minorHAnsi"/>
        </w:rPr>
        <w:t>hesitancy and resistance</w:t>
      </w:r>
      <w:r>
        <w:rPr>
          <w:rFonts w:cstheme="minorHAnsi"/>
        </w:rPr>
        <w:t>?</w:t>
      </w:r>
    </w:p>
    <w:p w14:paraId="48E2A8AC" w14:textId="5CEDCC6C" w:rsidR="00D40A22" w:rsidRPr="00D40A22" w:rsidRDefault="00425D0A" w:rsidP="00D40A22">
      <w:pPr>
        <w:spacing w:after="0" w:line="240" w:lineRule="auto"/>
        <w:rPr>
          <w:rFonts w:cstheme="minorHAnsi"/>
        </w:rPr>
      </w:pPr>
      <w:r>
        <w:rPr>
          <w:rFonts w:cstheme="minorHAnsi"/>
        </w:rPr>
        <w:t xml:space="preserve">Need </w:t>
      </w:r>
      <w:r w:rsidR="00D40A22" w:rsidRPr="00D40A22">
        <w:rPr>
          <w:rFonts w:cstheme="minorHAnsi"/>
        </w:rPr>
        <w:t>Campaign to celebrate recovery</w:t>
      </w:r>
    </w:p>
    <w:p w14:paraId="3A6DB6EF" w14:textId="77777777" w:rsidR="00D40A22" w:rsidRPr="00D40A22" w:rsidRDefault="00D40A22" w:rsidP="00D40A22">
      <w:pPr>
        <w:spacing w:after="0" w:line="240" w:lineRule="auto"/>
        <w:rPr>
          <w:rFonts w:cstheme="minorHAnsi"/>
        </w:rPr>
      </w:pPr>
      <w:r w:rsidRPr="00D40A22">
        <w:rPr>
          <w:rFonts w:cstheme="minorHAnsi"/>
        </w:rPr>
        <w:t>Celebrate + Evidence based</w:t>
      </w:r>
    </w:p>
    <w:p w14:paraId="1E0FD09C" w14:textId="77777777" w:rsidR="00D40A22" w:rsidRPr="00D40A22" w:rsidRDefault="00D40A22" w:rsidP="00D40A22">
      <w:pPr>
        <w:spacing w:after="0" w:line="240" w:lineRule="auto"/>
        <w:rPr>
          <w:rFonts w:cstheme="minorHAnsi"/>
        </w:rPr>
      </w:pPr>
    </w:p>
    <w:p w14:paraId="79D6A2DA" w14:textId="77777777" w:rsidR="00425D0A" w:rsidRDefault="00425D0A" w:rsidP="00D40A22">
      <w:pPr>
        <w:spacing w:after="0" w:line="240" w:lineRule="auto"/>
        <w:rPr>
          <w:rFonts w:cstheme="minorHAnsi"/>
        </w:rPr>
      </w:pPr>
      <w:r>
        <w:rPr>
          <w:rFonts w:cstheme="minorHAnsi"/>
        </w:rPr>
        <w:t>Looking for Funding</w:t>
      </w:r>
    </w:p>
    <w:p w14:paraId="5FC2A5B8" w14:textId="0A868114" w:rsidR="00D40A22" w:rsidRDefault="00D40A22" w:rsidP="00425D0A">
      <w:pPr>
        <w:pStyle w:val="ListParagraph"/>
        <w:numPr>
          <w:ilvl w:val="0"/>
          <w:numId w:val="16"/>
        </w:numPr>
        <w:spacing w:after="0" w:line="240" w:lineRule="auto"/>
        <w:rPr>
          <w:rFonts w:cstheme="minorHAnsi"/>
        </w:rPr>
      </w:pPr>
      <w:r w:rsidRPr="00425D0A">
        <w:rPr>
          <w:rFonts w:cstheme="minorHAnsi"/>
        </w:rPr>
        <w:t>Department of Labor</w:t>
      </w:r>
    </w:p>
    <w:p w14:paraId="48707462" w14:textId="57DB93BE" w:rsidR="00425D0A" w:rsidRDefault="00425D0A" w:rsidP="00D40A22">
      <w:pPr>
        <w:pStyle w:val="ListParagraph"/>
        <w:numPr>
          <w:ilvl w:val="0"/>
          <w:numId w:val="16"/>
        </w:numPr>
        <w:spacing w:after="0" w:line="240" w:lineRule="auto"/>
        <w:rPr>
          <w:rFonts w:cstheme="minorHAnsi"/>
        </w:rPr>
      </w:pPr>
      <w:r>
        <w:rPr>
          <w:rFonts w:cstheme="minorHAnsi"/>
        </w:rPr>
        <w:t>Try to get some funding from different agencies – OMH, DOH, OASAS, DOL (</w:t>
      </w:r>
      <w:r w:rsidRPr="00D40A22">
        <w:rPr>
          <w:rFonts w:cstheme="minorHAnsi"/>
        </w:rPr>
        <w:t>Milan Bhatt</w:t>
      </w:r>
      <w:r>
        <w:rPr>
          <w:rFonts w:cstheme="minorHAnsi"/>
        </w:rPr>
        <w:t>?)</w:t>
      </w:r>
    </w:p>
    <w:p w14:paraId="47D1AF67" w14:textId="77777777" w:rsidR="00425D0A" w:rsidRDefault="00D40A22" w:rsidP="00D40A22">
      <w:pPr>
        <w:pStyle w:val="ListParagraph"/>
        <w:numPr>
          <w:ilvl w:val="1"/>
          <w:numId w:val="16"/>
        </w:numPr>
        <w:spacing w:after="0" w:line="240" w:lineRule="auto"/>
        <w:rPr>
          <w:rFonts w:cstheme="minorHAnsi"/>
        </w:rPr>
      </w:pPr>
      <w:r w:rsidRPr="00425D0A">
        <w:rPr>
          <w:rFonts w:cstheme="minorHAnsi"/>
        </w:rPr>
        <w:t xml:space="preserve">Economic Development Council </w:t>
      </w:r>
    </w:p>
    <w:p w14:paraId="47286ED6" w14:textId="77777777" w:rsidR="00425D0A" w:rsidRDefault="00D40A22" w:rsidP="00D40A22">
      <w:pPr>
        <w:pStyle w:val="ListParagraph"/>
        <w:numPr>
          <w:ilvl w:val="1"/>
          <w:numId w:val="16"/>
        </w:numPr>
        <w:spacing w:after="0" w:line="240" w:lineRule="auto"/>
        <w:rPr>
          <w:rFonts w:cstheme="minorHAnsi"/>
        </w:rPr>
      </w:pPr>
      <w:r w:rsidRPr="00425D0A">
        <w:rPr>
          <w:rFonts w:cstheme="minorHAnsi"/>
        </w:rPr>
        <w:t>Office Strategic Workforce Development – State Development office</w:t>
      </w:r>
    </w:p>
    <w:p w14:paraId="5139468B" w14:textId="7FCE0C4C" w:rsidR="00D40A22" w:rsidRPr="00425D0A" w:rsidRDefault="003927E9" w:rsidP="00D40A22">
      <w:pPr>
        <w:pStyle w:val="ListParagraph"/>
        <w:numPr>
          <w:ilvl w:val="1"/>
          <w:numId w:val="16"/>
        </w:numPr>
        <w:spacing w:after="0" w:line="240" w:lineRule="auto"/>
        <w:rPr>
          <w:rFonts w:cstheme="minorHAnsi"/>
        </w:rPr>
      </w:pPr>
      <w:hyperlink r:id="rId11" w:history="1">
        <w:r w:rsidR="00425D0A" w:rsidRPr="00D97EAF">
          <w:rPr>
            <w:rStyle w:val="Hyperlink"/>
            <w:rFonts w:cstheme="minorHAnsi"/>
          </w:rPr>
          <w:t>https://workforcedevelopment.ny.gov/</w:t>
        </w:r>
      </w:hyperlink>
      <w:r w:rsidR="00425D0A">
        <w:rPr>
          <w:rFonts w:cstheme="minorHAnsi"/>
        </w:rPr>
        <w:t xml:space="preserve"> </w:t>
      </w:r>
    </w:p>
    <w:p w14:paraId="4911DD06" w14:textId="77777777" w:rsidR="00D40A22" w:rsidRDefault="00D40A22" w:rsidP="00646A42">
      <w:pPr>
        <w:spacing w:after="0" w:line="240" w:lineRule="auto"/>
        <w:rPr>
          <w:rFonts w:cstheme="minorHAnsi"/>
        </w:rPr>
      </w:pPr>
    </w:p>
    <w:p w14:paraId="0A3A107F" w14:textId="1608E6C2" w:rsidR="00646A42" w:rsidRPr="00422201" w:rsidRDefault="00646A42" w:rsidP="00D40A22">
      <w:pPr>
        <w:spacing w:after="0" w:line="240" w:lineRule="auto"/>
        <w:rPr>
          <w:rFonts w:cstheme="minorHAnsi"/>
          <w:b/>
          <w:bCs/>
          <w:u w:val="single"/>
        </w:rPr>
      </w:pPr>
      <w:r w:rsidRPr="00995271">
        <w:rPr>
          <w:rFonts w:cstheme="minorHAnsi"/>
          <w:b/>
          <w:bCs/>
          <w:highlight w:val="green"/>
          <w:u w:val="single"/>
        </w:rPr>
        <w:t>Legislation</w:t>
      </w:r>
      <w:r w:rsidRPr="00422201">
        <w:rPr>
          <w:rFonts w:cstheme="minorHAnsi"/>
          <w:b/>
          <w:bCs/>
        </w:rPr>
        <w:tab/>
      </w:r>
    </w:p>
    <w:p w14:paraId="106CFABE" w14:textId="77777777" w:rsidR="00425D0A" w:rsidRDefault="00425D0A" w:rsidP="00425D0A">
      <w:pPr>
        <w:spacing w:after="0"/>
      </w:pPr>
      <w:r>
        <w:t>Jonathan Rosen</w:t>
      </w:r>
    </w:p>
    <w:p w14:paraId="3FDC113B" w14:textId="77777777" w:rsidR="00425D0A" w:rsidRDefault="00425D0A" w:rsidP="00425D0A">
      <w:pPr>
        <w:spacing w:after="0"/>
      </w:pPr>
      <w:r>
        <w:t xml:space="preserve">Christina Dyer </w:t>
      </w:r>
      <w:proofErr w:type="spellStart"/>
      <w:r>
        <w:t>Drobnack</w:t>
      </w:r>
      <w:proofErr w:type="spellEnd"/>
    </w:p>
    <w:p w14:paraId="788DE5D6" w14:textId="77777777" w:rsidR="00425D0A" w:rsidRDefault="00425D0A" w:rsidP="00425D0A">
      <w:pPr>
        <w:spacing w:after="0"/>
      </w:pPr>
      <w:r>
        <w:t xml:space="preserve">Jenny </w:t>
      </w:r>
      <w:proofErr w:type="spellStart"/>
      <w:r>
        <w:t>Ibero</w:t>
      </w:r>
      <w:proofErr w:type="spellEnd"/>
    </w:p>
    <w:p w14:paraId="76B74809" w14:textId="77777777" w:rsidR="00425D0A" w:rsidRDefault="00425D0A" w:rsidP="00425D0A">
      <w:pPr>
        <w:spacing w:after="0"/>
      </w:pPr>
      <w:r>
        <w:t>Karine Montanye</w:t>
      </w:r>
    </w:p>
    <w:p w14:paraId="705386DD" w14:textId="77777777" w:rsidR="00425D0A" w:rsidRPr="00C70C2A" w:rsidRDefault="00425D0A" w:rsidP="00425D0A">
      <w:pPr>
        <w:spacing w:after="0"/>
      </w:pPr>
    </w:p>
    <w:p w14:paraId="4F69C764" w14:textId="610D7948" w:rsidR="00425D0A" w:rsidRDefault="00425D0A" w:rsidP="00425D0A">
      <w:r w:rsidRPr="00CB74B5">
        <w:t>Purpose-</w:t>
      </w:r>
      <w:r>
        <w:t xml:space="preserve"> Jonathan worked on Legislation for policy statement on this topic in 2019</w:t>
      </w:r>
      <w:r w:rsidR="00EE3EAD">
        <w:t xml:space="preserve"> that was adopted as an American Public Health Association policy. There were 80 references and the justification for a recovery friendly/ready workplace can be mined from this document and other related references. </w:t>
      </w:r>
    </w:p>
    <w:p w14:paraId="03702354" w14:textId="4B7B05C9" w:rsidR="00425D0A" w:rsidRDefault="00425D0A" w:rsidP="00425D0A">
      <w:r>
        <w:t xml:space="preserve">We feel </w:t>
      </w:r>
      <w:r w:rsidR="00EE3EAD">
        <w:t xml:space="preserve">the </w:t>
      </w:r>
      <w:r>
        <w:t xml:space="preserve">desire to </w:t>
      </w:r>
      <w:r w:rsidR="00EE3EAD">
        <w:t>act by policy makers is evident</w:t>
      </w:r>
      <w:r>
        <w:t xml:space="preserve">. </w:t>
      </w:r>
      <w:r w:rsidR="00EE3EAD">
        <w:t xml:space="preserve">It will be important to find balance between criteria, requirements, and voluntary action. </w:t>
      </w:r>
      <w:r w:rsidR="00765E09">
        <w:t>We n</w:t>
      </w:r>
      <w:r>
        <w:t>eed to get bi-partisan suppor</w:t>
      </w:r>
      <w:r w:rsidR="00765E09">
        <w:t xml:space="preserve">t and attendance at PARSE has indicated that should be obtainable. </w:t>
      </w:r>
    </w:p>
    <w:p w14:paraId="0007FE26" w14:textId="5CD0701A" w:rsidR="00425D0A" w:rsidRDefault="003927E9" w:rsidP="00425D0A">
      <w:hyperlink r:id="rId12" w:history="1">
        <w:r w:rsidR="00425D0A" w:rsidRPr="00422201">
          <w:rPr>
            <w:rStyle w:val="Hyperlink"/>
          </w:rPr>
          <w:t>LAP</w:t>
        </w:r>
        <w:r w:rsidR="00422201" w:rsidRPr="00422201">
          <w:rPr>
            <w:rStyle w:val="Hyperlink"/>
          </w:rPr>
          <w:t>P</w:t>
        </w:r>
        <w:r w:rsidR="00425D0A" w:rsidRPr="00422201">
          <w:rPr>
            <w:rStyle w:val="Hyperlink"/>
          </w:rPr>
          <w:t>A</w:t>
        </w:r>
      </w:hyperlink>
      <w:r w:rsidR="00765E09">
        <w:t xml:space="preserve"> needs </w:t>
      </w:r>
      <w:r w:rsidR="00425D0A">
        <w:t>9–12-month peer review for a model</w:t>
      </w:r>
      <w:r w:rsidR="00765E09">
        <w:t xml:space="preserve"> state legislation</w:t>
      </w:r>
      <w:r w:rsidR="00425D0A">
        <w:t xml:space="preserve">. </w:t>
      </w:r>
      <w:r w:rsidR="00765E09">
        <w:t>PARSE should develop an</w:t>
      </w:r>
      <w:r w:rsidR="00425D0A">
        <w:t xml:space="preserve"> outline for </w:t>
      </w:r>
      <w:r w:rsidR="00765E09">
        <w:t xml:space="preserve">NYS legislation to take to the </w:t>
      </w:r>
      <w:r w:rsidR="00425D0A">
        <w:t>AFL</w:t>
      </w:r>
      <w:r w:rsidR="00422201">
        <w:t>-CIO</w:t>
      </w:r>
      <w:r w:rsidR="00425D0A">
        <w:t xml:space="preserve">, </w:t>
      </w:r>
      <w:r w:rsidR="00765E09">
        <w:t>employers, and other stake holders.</w:t>
      </w:r>
      <w:r w:rsidR="00425D0A">
        <w:t xml:space="preserve"> Now we have a concept, need </w:t>
      </w:r>
      <w:r w:rsidR="00765E09">
        <w:t xml:space="preserve">a written </w:t>
      </w:r>
      <w:r w:rsidR="00425D0A">
        <w:t xml:space="preserve">outline </w:t>
      </w:r>
      <w:r w:rsidR="00765E09">
        <w:t xml:space="preserve">of the legislation to build greater and concrete </w:t>
      </w:r>
      <w:r w:rsidR="00425D0A">
        <w:t>support.</w:t>
      </w:r>
    </w:p>
    <w:p w14:paraId="4DADA6DC" w14:textId="77777777" w:rsidR="00425D0A" w:rsidRPr="00C6657E" w:rsidRDefault="00425D0A" w:rsidP="00425D0A">
      <w:pPr>
        <w:pStyle w:val="Heading2"/>
        <w:rPr>
          <w:u w:val="none"/>
        </w:rPr>
      </w:pPr>
      <w:r w:rsidRPr="00C6657E">
        <w:rPr>
          <w:u w:val="none"/>
        </w:rPr>
        <w:t>Outline</w:t>
      </w:r>
    </w:p>
    <w:p w14:paraId="19E72276" w14:textId="77777777" w:rsidR="00425D0A" w:rsidRDefault="00425D0A" w:rsidP="00425D0A">
      <w:r>
        <w:t>State criteria or standards, what is required vs what is recommended?</w:t>
      </w:r>
    </w:p>
    <w:p w14:paraId="5321D67E" w14:textId="5D650093" w:rsidR="00425D0A" w:rsidRDefault="00425D0A" w:rsidP="00425D0A">
      <w:r>
        <w:t xml:space="preserve">Resources, within state agencies or center in one agency with grants to do outreach, education (people in recovery have less lost time, </w:t>
      </w:r>
      <w:r w:rsidR="00765E09">
        <w:t xml:space="preserve">absenteeism, </w:t>
      </w:r>
      <w:r>
        <w:t>W</w:t>
      </w:r>
      <w:r w:rsidR="00422201">
        <w:t>orkers Compensation</w:t>
      </w:r>
      <w:r>
        <w:t>, etc</w:t>
      </w:r>
      <w:r w:rsidR="00422201">
        <w:t>.</w:t>
      </w:r>
      <w:r>
        <w:t>) and training and certification. (Certification-NH model, certified 300 employers. CT has different criteria, NC also different.) Funding, tax credit.</w:t>
      </w:r>
    </w:p>
    <w:p w14:paraId="542E8081" w14:textId="40FEC21E" w:rsidR="00425D0A" w:rsidRDefault="00425D0A" w:rsidP="00425D0A">
      <w:r>
        <w:t>Incentives- tax credit (currently only for certain employers)</w:t>
      </w:r>
      <w:r w:rsidR="00765E09">
        <w:t>. Can it be expanded.</w:t>
      </w:r>
    </w:p>
    <w:p w14:paraId="1704C1D0" w14:textId="77777777" w:rsidR="00425D0A" w:rsidRPr="00C6657E" w:rsidRDefault="00425D0A" w:rsidP="00425D0A">
      <w:pPr>
        <w:pStyle w:val="Heading2"/>
        <w:rPr>
          <w:u w:val="none"/>
        </w:rPr>
      </w:pPr>
      <w:r w:rsidRPr="00C6657E">
        <w:rPr>
          <w:u w:val="none"/>
        </w:rPr>
        <w:t>Issues</w:t>
      </w:r>
    </w:p>
    <w:p w14:paraId="2C8C0016" w14:textId="5B38D86A" w:rsidR="00425D0A" w:rsidRDefault="00765E09" w:rsidP="00425D0A">
      <w:r>
        <w:t>Workers n</w:t>
      </w:r>
      <w:r w:rsidR="00425D0A">
        <w:t xml:space="preserve">eed to trust </w:t>
      </w:r>
      <w:r>
        <w:t xml:space="preserve">that they can </w:t>
      </w:r>
      <w:r w:rsidR="00425D0A">
        <w:t>come forward with mental health and substance issues</w:t>
      </w:r>
      <w:r>
        <w:t xml:space="preserve"> without being persecuted or fired. Need to change work cultures to be supportive</w:t>
      </w:r>
      <w:r w:rsidR="00425D0A">
        <w:t>.</w:t>
      </w:r>
    </w:p>
    <w:p w14:paraId="11EC1653" w14:textId="77777777" w:rsidR="00425D0A" w:rsidRDefault="00425D0A" w:rsidP="00425D0A">
      <w:r>
        <w:t>For programs to be effective, they need to be utilized.</w:t>
      </w:r>
    </w:p>
    <w:p w14:paraId="7827E2BE" w14:textId="77777777" w:rsidR="00425D0A" w:rsidRPr="00C6657E" w:rsidRDefault="00425D0A" w:rsidP="00425D0A">
      <w:pPr>
        <w:pStyle w:val="Heading2"/>
        <w:rPr>
          <w:u w:val="none"/>
        </w:rPr>
      </w:pPr>
      <w:r w:rsidRPr="00C6657E">
        <w:rPr>
          <w:u w:val="none"/>
        </w:rPr>
        <w:t>Next steps</w:t>
      </w:r>
    </w:p>
    <w:p w14:paraId="2D3286CA" w14:textId="12F08FF2" w:rsidR="00425D0A" w:rsidRDefault="00425D0A" w:rsidP="00425D0A">
      <w:r>
        <w:t>NYSA</w:t>
      </w:r>
      <w:r w:rsidR="00422201">
        <w:t>C</w:t>
      </w:r>
      <w:r>
        <w:t>HO</w:t>
      </w:r>
      <w:r w:rsidR="005F0037">
        <w:t xml:space="preserve">’s intern will </w:t>
      </w:r>
      <w:r>
        <w:t>pull together other states criteria</w:t>
      </w:r>
      <w:r w:rsidR="005F0037">
        <w:t xml:space="preserve"> for certification, as well as toolkits, and the </w:t>
      </w:r>
      <w:r>
        <w:t xml:space="preserve">current </w:t>
      </w:r>
      <w:r w:rsidR="005F0037">
        <w:t xml:space="preserve">NYS </w:t>
      </w:r>
      <w:r>
        <w:t xml:space="preserve">tax credit incentive and other potential incentive for a broader reach. </w:t>
      </w:r>
      <w:r w:rsidR="002D34EB">
        <w:t>We need to</w:t>
      </w:r>
      <w:r>
        <w:t xml:space="preserve"> </w:t>
      </w:r>
      <w:r w:rsidR="002D34EB">
        <w:t xml:space="preserve">work with the NYS DOH to pull </w:t>
      </w:r>
      <w:r>
        <w:t>together data on suicide and substance issues by occupation and county</w:t>
      </w:r>
      <w:r w:rsidR="002D34EB">
        <w:t xml:space="preserve"> for both the legislation and symposium</w:t>
      </w:r>
      <w:r>
        <w:t xml:space="preserve">. Occupational Health </w:t>
      </w:r>
      <w:r w:rsidR="002D34EB">
        <w:t xml:space="preserve">data can be reported by NYSDOH’s Bureau of Occupational Health &amp; Epidemiology headed by Michael Bauer. Jeanette Zoeckler, Acting Director of the Syracuse Occupational Health Clinic will reach out to encourage NYSDOH to make a priority of doing the data analysis. </w:t>
      </w:r>
    </w:p>
    <w:p w14:paraId="0669BF4A" w14:textId="77777777" w:rsidR="00425D0A" w:rsidRDefault="00425D0A" w:rsidP="00425D0A">
      <w:r>
        <w:t>Perhaps family members can speak out.</w:t>
      </w:r>
    </w:p>
    <w:p w14:paraId="21DC2D70" w14:textId="5522945F" w:rsidR="00425D0A" w:rsidRDefault="00425D0A" w:rsidP="00425D0A">
      <w:r>
        <w:t xml:space="preserve">State agencies need funding and support for this. Who should house it? DOH, DOL, </w:t>
      </w:r>
      <w:r w:rsidR="00422201">
        <w:t>OASAS</w:t>
      </w:r>
      <w:r>
        <w:t>? What is the rol</w:t>
      </w:r>
      <w:r w:rsidR="00422201">
        <w:t>e</w:t>
      </w:r>
      <w:r>
        <w:t xml:space="preserve"> of the counties? Public health? Local employment training (DOL). Grant funding through counties? State agencies should create training as opposed to non-profits trying to do it.</w:t>
      </w:r>
    </w:p>
    <w:p w14:paraId="52FF8F7E" w14:textId="3130A519" w:rsidR="004910AD" w:rsidRDefault="004910AD" w:rsidP="00646A42">
      <w:pPr>
        <w:spacing w:after="0" w:line="240" w:lineRule="auto"/>
        <w:rPr>
          <w:rFonts w:cstheme="minorHAnsi"/>
        </w:rPr>
      </w:pPr>
    </w:p>
    <w:p w14:paraId="323A7F22" w14:textId="3BB99FD2" w:rsidR="004910AD" w:rsidRPr="00422201" w:rsidRDefault="004910AD" w:rsidP="00646A42">
      <w:pPr>
        <w:spacing w:after="0" w:line="240" w:lineRule="auto"/>
        <w:rPr>
          <w:rFonts w:cstheme="minorHAnsi"/>
          <w:b/>
          <w:bCs/>
        </w:rPr>
      </w:pPr>
      <w:r w:rsidRPr="00422201">
        <w:rPr>
          <w:rFonts w:cstheme="minorHAnsi"/>
          <w:b/>
          <w:bCs/>
        </w:rPr>
        <w:t>On Call</w:t>
      </w:r>
    </w:p>
    <w:p w14:paraId="38017857" w14:textId="77777777" w:rsidR="00995271" w:rsidRPr="00995271" w:rsidRDefault="00995271" w:rsidP="00995271">
      <w:pPr>
        <w:spacing w:after="0" w:line="240" w:lineRule="auto"/>
        <w:rPr>
          <w:rFonts w:cstheme="minorHAnsi"/>
        </w:rPr>
      </w:pPr>
      <w:r w:rsidRPr="00995271">
        <w:rPr>
          <w:rFonts w:cstheme="minorHAnsi"/>
        </w:rPr>
        <w:t>Alison Young</w:t>
      </w:r>
    </w:p>
    <w:p w14:paraId="2B727BAC" w14:textId="77777777" w:rsidR="00995271" w:rsidRPr="00995271" w:rsidRDefault="00995271" w:rsidP="00995271">
      <w:pPr>
        <w:spacing w:after="0" w:line="240" w:lineRule="auto"/>
        <w:rPr>
          <w:rFonts w:cstheme="minorHAnsi"/>
        </w:rPr>
      </w:pPr>
      <w:r w:rsidRPr="00995271">
        <w:rPr>
          <w:rFonts w:cstheme="minorHAnsi"/>
        </w:rPr>
        <w:t>Allison Weingarten</w:t>
      </w:r>
    </w:p>
    <w:p w14:paraId="61FF35B2" w14:textId="77777777" w:rsidR="00995271" w:rsidRPr="00995271" w:rsidRDefault="00995271" w:rsidP="00995271">
      <w:pPr>
        <w:spacing w:after="0" w:line="240" w:lineRule="auto"/>
        <w:rPr>
          <w:rFonts w:cstheme="minorHAnsi"/>
        </w:rPr>
      </w:pPr>
      <w:r w:rsidRPr="00995271">
        <w:rPr>
          <w:rFonts w:cstheme="minorHAnsi"/>
        </w:rPr>
        <w:t>Brenda Harris-Collins</w:t>
      </w:r>
    </w:p>
    <w:p w14:paraId="16BBE10E" w14:textId="77777777" w:rsidR="00995271" w:rsidRPr="00995271" w:rsidRDefault="00995271" w:rsidP="00995271">
      <w:pPr>
        <w:spacing w:after="0" w:line="240" w:lineRule="auto"/>
        <w:rPr>
          <w:rFonts w:cstheme="minorHAnsi"/>
        </w:rPr>
      </w:pPr>
      <w:r w:rsidRPr="00995271">
        <w:rPr>
          <w:rFonts w:cstheme="minorHAnsi"/>
        </w:rPr>
        <w:t>Chris Rodman</w:t>
      </w:r>
    </w:p>
    <w:p w14:paraId="40B5A56F" w14:textId="77777777" w:rsidR="00995271" w:rsidRPr="00995271" w:rsidRDefault="00995271" w:rsidP="00995271">
      <w:pPr>
        <w:spacing w:after="0" w:line="240" w:lineRule="auto"/>
        <w:rPr>
          <w:rFonts w:cstheme="minorHAnsi"/>
        </w:rPr>
      </w:pPr>
      <w:r w:rsidRPr="00995271">
        <w:rPr>
          <w:rFonts w:cstheme="minorHAnsi"/>
        </w:rPr>
        <w:t>Christina Goebel</w:t>
      </w:r>
    </w:p>
    <w:p w14:paraId="13987AE1" w14:textId="77777777" w:rsidR="00995271" w:rsidRPr="00995271" w:rsidRDefault="00995271" w:rsidP="00995271">
      <w:pPr>
        <w:spacing w:after="0" w:line="240" w:lineRule="auto"/>
        <w:rPr>
          <w:rFonts w:cstheme="minorHAnsi"/>
        </w:rPr>
      </w:pPr>
      <w:r w:rsidRPr="00995271">
        <w:rPr>
          <w:rFonts w:cstheme="minorHAnsi"/>
        </w:rPr>
        <w:t>Danielle Ompad</w:t>
      </w:r>
    </w:p>
    <w:p w14:paraId="5BAEBE43" w14:textId="77777777" w:rsidR="00995271" w:rsidRPr="00995271" w:rsidRDefault="00995271" w:rsidP="00995271">
      <w:pPr>
        <w:spacing w:after="0" w:line="240" w:lineRule="auto"/>
        <w:rPr>
          <w:rFonts w:cstheme="minorHAnsi"/>
        </w:rPr>
      </w:pPr>
      <w:r w:rsidRPr="00995271">
        <w:rPr>
          <w:rFonts w:cstheme="minorHAnsi"/>
        </w:rPr>
        <w:t>Dean Hale</w:t>
      </w:r>
    </w:p>
    <w:p w14:paraId="59C5F6D7" w14:textId="77777777" w:rsidR="00995271" w:rsidRPr="00995271" w:rsidRDefault="00995271" w:rsidP="00995271">
      <w:pPr>
        <w:spacing w:after="0" w:line="240" w:lineRule="auto"/>
        <w:rPr>
          <w:rFonts w:cstheme="minorHAnsi"/>
        </w:rPr>
      </w:pPr>
      <w:r w:rsidRPr="00995271">
        <w:rPr>
          <w:rFonts w:cstheme="minorHAnsi"/>
        </w:rPr>
        <w:t>Emily D’Angelo</w:t>
      </w:r>
    </w:p>
    <w:p w14:paraId="1A9B8288" w14:textId="77777777" w:rsidR="00995271" w:rsidRPr="00995271" w:rsidRDefault="00995271" w:rsidP="00995271">
      <w:pPr>
        <w:spacing w:after="0" w:line="240" w:lineRule="auto"/>
        <w:rPr>
          <w:rFonts w:cstheme="minorHAnsi"/>
          <w:lang w:val="fr-FR"/>
        </w:rPr>
      </w:pPr>
      <w:r w:rsidRPr="00995271">
        <w:rPr>
          <w:rFonts w:cstheme="minorHAnsi"/>
          <w:lang w:val="fr-FR"/>
        </w:rPr>
        <w:t xml:space="preserve">Jeanette M. Zoeckler </w:t>
      </w:r>
    </w:p>
    <w:p w14:paraId="5AEB4883" w14:textId="77777777" w:rsidR="00995271" w:rsidRPr="00995271" w:rsidRDefault="00995271" w:rsidP="00995271">
      <w:pPr>
        <w:spacing w:after="0" w:line="240" w:lineRule="auto"/>
        <w:rPr>
          <w:rFonts w:cstheme="minorHAnsi"/>
          <w:lang w:val="fr-FR"/>
        </w:rPr>
      </w:pPr>
      <w:r w:rsidRPr="00995271">
        <w:rPr>
          <w:rFonts w:cstheme="minorHAnsi"/>
          <w:lang w:val="fr-FR"/>
        </w:rPr>
        <w:t>Jennifer Donadio</w:t>
      </w:r>
    </w:p>
    <w:p w14:paraId="0F49B0C5" w14:textId="77777777" w:rsidR="00995271" w:rsidRPr="00995271" w:rsidRDefault="00995271" w:rsidP="00995271">
      <w:pPr>
        <w:spacing w:after="0" w:line="240" w:lineRule="auto"/>
        <w:rPr>
          <w:rFonts w:cstheme="minorHAnsi"/>
          <w:lang w:val="fr-FR"/>
        </w:rPr>
      </w:pPr>
      <w:r w:rsidRPr="00995271">
        <w:rPr>
          <w:rFonts w:cstheme="minorHAnsi"/>
          <w:lang w:val="fr-FR"/>
        </w:rPr>
        <w:t>Jenny Rowe</w:t>
      </w:r>
    </w:p>
    <w:p w14:paraId="190F2D9E" w14:textId="77777777" w:rsidR="00995271" w:rsidRPr="00995271" w:rsidRDefault="00995271" w:rsidP="00995271">
      <w:pPr>
        <w:spacing w:after="0" w:line="240" w:lineRule="auto"/>
        <w:rPr>
          <w:rFonts w:cstheme="minorHAnsi"/>
        </w:rPr>
      </w:pPr>
      <w:r w:rsidRPr="00995271">
        <w:rPr>
          <w:rFonts w:cstheme="minorHAnsi"/>
        </w:rPr>
        <w:lastRenderedPageBreak/>
        <w:t>Jessica Ponti</w:t>
      </w:r>
    </w:p>
    <w:p w14:paraId="7655B4C7" w14:textId="77777777" w:rsidR="00995271" w:rsidRPr="00995271" w:rsidRDefault="00995271" w:rsidP="00995271">
      <w:pPr>
        <w:spacing w:after="0" w:line="240" w:lineRule="auto"/>
        <w:rPr>
          <w:rFonts w:cstheme="minorHAnsi"/>
        </w:rPr>
      </w:pPr>
      <w:r w:rsidRPr="00995271">
        <w:rPr>
          <w:rFonts w:cstheme="minorHAnsi"/>
        </w:rPr>
        <w:t>John Rork</w:t>
      </w:r>
    </w:p>
    <w:p w14:paraId="510520D7" w14:textId="77777777" w:rsidR="00995271" w:rsidRPr="00995271" w:rsidRDefault="00995271" w:rsidP="00995271">
      <w:pPr>
        <w:spacing w:after="0" w:line="240" w:lineRule="auto"/>
        <w:rPr>
          <w:rFonts w:cstheme="minorHAnsi"/>
        </w:rPr>
      </w:pPr>
      <w:r w:rsidRPr="00995271">
        <w:rPr>
          <w:rFonts w:cstheme="minorHAnsi"/>
        </w:rPr>
        <w:t>Jonathan Rosen</w:t>
      </w:r>
    </w:p>
    <w:p w14:paraId="4CC9BD55" w14:textId="77777777" w:rsidR="00995271" w:rsidRPr="00995271" w:rsidRDefault="00995271" w:rsidP="00995271">
      <w:pPr>
        <w:spacing w:after="0" w:line="240" w:lineRule="auto"/>
        <w:rPr>
          <w:rFonts w:cstheme="minorHAnsi"/>
        </w:rPr>
      </w:pPr>
      <w:r w:rsidRPr="00995271">
        <w:rPr>
          <w:rFonts w:cstheme="minorHAnsi"/>
        </w:rPr>
        <w:t>Julia Fesko</w:t>
      </w:r>
    </w:p>
    <w:p w14:paraId="72714EED" w14:textId="77777777" w:rsidR="00995271" w:rsidRPr="00995271" w:rsidRDefault="00995271" w:rsidP="00995271">
      <w:pPr>
        <w:spacing w:after="0" w:line="240" w:lineRule="auto"/>
        <w:rPr>
          <w:rFonts w:cstheme="minorHAnsi"/>
        </w:rPr>
      </w:pPr>
      <w:r w:rsidRPr="00995271">
        <w:rPr>
          <w:rFonts w:cstheme="minorHAnsi"/>
        </w:rPr>
        <w:t>Karine Montanye</w:t>
      </w:r>
    </w:p>
    <w:p w14:paraId="7FEDCD42" w14:textId="77777777" w:rsidR="00995271" w:rsidRPr="00995271" w:rsidRDefault="00995271" w:rsidP="00995271">
      <w:pPr>
        <w:spacing w:after="0" w:line="240" w:lineRule="auto"/>
        <w:rPr>
          <w:rFonts w:cstheme="minorHAnsi"/>
        </w:rPr>
      </w:pPr>
      <w:r w:rsidRPr="00995271">
        <w:rPr>
          <w:rFonts w:cstheme="minorHAnsi"/>
        </w:rPr>
        <w:t>Kathy Ahlmark</w:t>
      </w:r>
    </w:p>
    <w:p w14:paraId="60E86438" w14:textId="77777777" w:rsidR="00995271" w:rsidRPr="00995271" w:rsidRDefault="00995271" w:rsidP="00995271">
      <w:pPr>
        <w:spacing w:after="0" w:line="240" w:lineRule="auto"/>
        <w:rPr>
          <w:rFonts w:cstheme="minorHAnsi"/>
        </w:rPr>
      </w:pPr>
      <w:r w:rsidRPr="00995271">
        <w:rPr>
          <w:rFonts w:cstheme="minorHAnsi"/>
        </w:rPr>
        <w:t>Kristen Chalmers</w:t>
      </w:r>
    </w:p>
    <w:p w14:paraId="4E59B34D" w14:textId="77777777" w:rsidR="00995271" w:rsidRPr="00995271" w:rsidRDefault="00995271" w:rsidP="00995271">
      <w:pPr>
        <w:spacing w:after="0" w:line="240" w:lineRule="auto"/>
        <w:rPr>
          <w:rFonts w:cstheme="minorHAnsi"/>
        </w:rPr>
      </w:pPr>
      <w:r w:rsidRPr="00995271">
        <w:rPr>
          <w:rFonts w:cstheme="minorHAnsi"/>
        </w:rPr>
        <w:t>Mikel Miller</w:t>
      </w:r>
    </w:p>
    <w:p w14:paraId="62406D95" w14:textId="77777777" w:rsidR="00995271" w:rsidRPr="00995271" w:rsidRDefault="00995271" w:rsidP="00995271">
      <w:pPr>
        <w:spacing w:after="0" w:line="240" w:lineRule="auto"/>
        <w:rPr>
          <w:rFonts w:cstheme="minorHAnsi"/>
        </w:rPr>
      </w:pPr>
      <w:r w:rsidRPr="00995271">
        <w:rPr>
          <w:rFonts w:cstheme="minorHAnsi"/>
        </w:rPr>
        <w:t>Olivia Knox</w:t>
      </w:r>
    </w:p>
    <w:p w14:paraId="5CB8DA73" w14:textId="77777777" w:rsidR="00995271" w:rsidRPr="00995271" w:rsidRDefault="00995271" w:rsidP="00995271">
      <w:pPr>
        <w:spacing w:after="0" w:line="240" w:lineRule="auto"/>
        <w:rPr>
          <w:rFonts w:cstheme="minorHAnsi"/>
        </w:rPr>
      </w:pPr>
      <w:r w:rsidRPr="00995271">
        <w:rPr>
          <w:rFonts w:cstheme="minorHAnsi"/>
        </w:rPr>
        <w:t>Robert Wright</w:t>
      </w:r>
    </w:p>
    <w:p w14:paraId="3AA14824" w14:textId="77777777" w:rsidR="00995271" w:rsidRPr="00995271" w:rsidRDefault="00995271" w:rsidP="00995271">
      <w:pPr>
        <w:spacing w:after="0" w:line="240" w:lineRule="auto"/>
        <w:rPr>
          <w:rFonts w:cstheme="minorHAnsi"/>
        </w:rPr>
      </w:pPr>
      <w:r w:rsidRPr="00995271">
        <w:rPr>
          <w:rFonts w:cstheme="minorHAnsi"/>
        </w:rPr>
        <w:t>Rory O’Neill</w:t>
      </w:r>
    </w:p>
    <w:p w14:paraId="5859692A" w14:textId="77777777" w:rsidR="00995271" w:rsidRPr="00995271" w:rsidRDefault="00995271" w:rsidP="00995271">
      <w:pPr>
        <w:spacing w:after="0" w:line="240" w:lineRule="auto"/>
        <w:rPr>
          <w:rFonts w:cstheme="minorHAnsi"/>
        </w:rPr>
      </w:pPr>
      <w:r w:rsidRPr="00995271">
        <w:rPr>
          <w:rFonts w:cstheme="minorHAnsi"/>
        </w:rPr>
        <w:t>Sean Jones</w:t>
      </w:r>
    </w:p>
    <w:p w14:paraId="580C7EC9" w14:textId="79245329" w:rsidR="00995271" w:rsidRDefault="00995271" w:rsidP="00995271">
      <w:pPr>
        <w:spacing w:after="0" w:line="240" w:lineRule="auto"/>
        <w:rPr>
          <w:rFonts w:cstheme="minorHAnsi"/>
        </w:rPr>
      </w:pPr>
      <w:r w:rsidRPr="00995271">
        <w:rPr>
          <w:rFonts w:cstheme="minorHAnsi"/>
        </w:rPr>
        <w:t>Stephanie Campbell</w:t>
      </w:r>
    </w:p>
    <w:p w14:paraId="53D75156" w14:textId="04215667" w:rsidR="00995271" w:rsidRPr="00995271" w:rsidRDefault="00995271" w:rsidP="00995271">
      <w:pPr>
        <w:spacing w:after="0" w:line="240" w:lineRule="auto"/>
        <w:rPr>
          <w:rFonts w:cstheme="minorHAnsi"/>
          <w:b/>
          <w:bCs/>
        </w:rPr>
      </w:pPr>
      <w:r w:rsidRPr="00995271">
        <w:rPr>
          <w:rFonts w:cstheme="minorHAnsi"/>
          <w:b/>
          <w:bCs/>
        </w:rPr>
        <w:t>Next meeting date, Monday, November 21st, 3:00 to 4:30 PM</w:t>
      </w:r>
      <w:r w:rsidRPr="00995271">
        <w:rPr>
          <w:rFonts w:cstheme="minorHAnsi"/>
          <w:b/>
          <w:bCs/>
        </w:rPr>
        <w:tab/>
      </w:r>
    </w:p>
    <w:p w14:paraId="3BCA1D6A" w14:textId="77777777" w:rsidR="00995271" w:rsidRPr="00646A42" w:rsidRDefault="00995271" w:rsidP="00646A42">
      <w:pPr>
        <w:spacing w:after="0" w:line="240" w:lineRule="auto"/>
        <w:rPr>
          <w:rFonts w:cstheme="minorHAnsi"/>
        </w:rPr>
      </w:pPr>
    </w:p>
    <w:sectPr w:rsidR="00995271" w:rsidRPr="00646A42" w:rsidSect="00FC07A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D19D5" w14:textId="77777777" w:rsidR="007F0550" w:rsidRDefault="007F0550" w:rsidP="00A04B2A">
      <w:pPr>
        <w:spacing w:after="0" w:line="240" w:lineRule="auto"/>
      </w:pPr>
      <w:r>
        <w:separator/>
      </w:r>
    </w:p>
  </w:endnote>
  <w:endnote w:type="continuationSeparator" w:id="0">
    <w:p w14:paraId="1FFC5557" w14:textId="77777777" w:rsidR="007F0550" w:rsidRDefault="007F0550" w:rsidP="00A04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126268"/>
      <w:docPartObj>
        <w:docPartGallery w:val="Page Numbers (Bottom of Page)"/>
        <w:docPartUnique/>
      </w:docPartObj>
    </w:sdtPr>
    <w:sdtEndPr/>
    <w:sdtContent>
      <w:sdt>
        <w:sdtPr>
          <w:id w:val="-1769616900"/>
          <w:docPartObj>
            <w:docPartGallery w:val="Page Numbers (Top of Page)"/>
            <w:docPartUnique/>
          </w:docPartObj>
        </w:sdtPr>
        <w:sdtEndPr/>
        <w:sdtContent>
          <w:p w14:paraId="30F07160" w14:textId="4DC87616" w:rsidR="00995271" w:rsidRDefault="0099527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AA83533" w14:textId="77777777" w:rsidR="00995271" w:rsidRDefault="00995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049A4" w14:textId="77777777" w:rsidR="007F0550" w:rsidRDefault="007F0550" w:rsidP="00A04B2A">
      <w:pPr>
        <w:spacing w:after="0" w:line="240" w:lineRule="auto"/>
      </w:pPr>
      <w:r>
        <w:separator/>
      </w:r>
    </w:p>
  </w:footnote>
  <w:footnote w:type="continuationSeparator" w:id="0">
    <w:p w14:paraId="2A9737D1" w14:textId="77777777" w:rsidR="007F0550" w:rsidRDefault="007F0550" w:rsidP="00A04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5CE8D" w14:textId="65118B68" w:rsidR="00A04B2A" w:rsidRDefault="00A04B2A">
    <w:pPr>
      <w:pStyle w:val="Header"/>
    </w:pPr>
    <w:r>
      <w:rPr>
        <w:noProof/>
      </w:rPr>
      <w:drawing>
        <wp:anchor distT="0" distB="0" distL="114300" distR="114300" simplePos="0" relativeHeight="251658240" behindDoc="0" locked="0" layoutInCell="1" allowOverlap="1" wp14:anchorId="2C4D9551" wp14:editId="184924BF">
          <wp:simplePos x="0" y="0"/>
          <wp:positionH relativeFrom="leftMargin">
            <wp:posOffset>158750</wp:posOffset>
          </wp:positionH>
          <wp:positionV relativeFrom="paragraph">
            <wp:posOffset>-387350</wp:posOffset>
          </wp:positionV>
          <wp:extent cx="723900" cy="8226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22664"/>
                  </a:xfrm>
                  <a:prstGeom prst="rect">
                    <a:avLst/>
                  </a:prstGeom>
                  <a:noFill/>
                </pic:spPr>
              </pic:pic>
            </a:graphicData>
          </a:graphic>
        </wp:anchor>
      </w:drawing>
    </w:r>
    <w:r>
      <w:t xml:space="preserve"> PARSE Full Coalition Meeting – </w:t>
    </w:r>
    <w:r w:rsidR="00646A42">
      <w:t>October 3</w:t>
    </w:r>
    <w: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079B"/>
    <w:multiLevelType w:val="hybridMultilevel"/>
    <w:tmpl w:val="F75C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91721"/>
    <w:multiLevelType w:val="hybridMultilevel"/>
    <w:tmpl w:val="4B30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55370"/>
    <w:multiLevelType w:val="hybridMultilevel"/>
    <w:tmpl w:val="C682E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911B2"/>
    <w:multiLevelType w:val="multilevel"/>
    <w:tmpl w:val="2C3C7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4A2011"/>
    <w:multiLevelType w:val="hybridMultilevel"/>
    <w:tmpl w:val="5CFC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4008E"/>
    <w:multiLevelType w:val="hybridMultilevel"/>
    <w:tmpl w:val="D940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2571B"/>
    <w:multiLevelType w:val="hybridMultilevel"/>
    <w:tmpl w:val="FFE6C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F199F"/>
    <w:multiLevelType w:val="hybridMultilevel"/>
    <w:tmpl w:val="33E8DD8E"/>
    <w:lvl w:ilvl="0" w:tplc="B5F6373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17695"/>
    <w:multiLevelType w:val="hybridMultilevel"/>
    <w:tmpl w:val="2520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E7086"/>
    <w:multiLevelType w:val="hybridMultilevel"/>
    <w:tmpl w:val="3990B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8C7B19"/>
    <w:multiLevelType w:val="hybridMultilevel"/>
    <w:tmpl w:val="767E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406A96"/>
    <w:multiLevelType w:val="hybridMultilevel"/>
    <w:tmpl w:val="2D98A24C"/>
    <w:lvl w:ilvl="0" w:tplc="02EEC3C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7D34D51"/>
    <w:multiLevelType w:val="hybridMultilevel"/>
    <w:tmpl w:val="3F5642A0"/>
    <w:lvl w:ilvl="0" w:tplc="B5F63730">
      <w:start w:val="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960DB1"/>
    <w:multiLevelType w:val="hybridMultilevel"/>
    <w:tmpl w:val="053AC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9A041E"/>
    <w:multiLevelType w:val="hybridMultilevel"/>
    <w:tmpl w:val="292AA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1C39D4"/>
    <w:multiLevelType w:val="hybridMultilevel"/>
    <w:tmpl w:val="7FFC87F0"/>
    <w:lvl w:ilvl="0" w:tplc="B5F63730">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40258F"/>
    <w:multiLevelType w:val="hybridMultilevel"/>
    <w:tmpl w:val="41AEF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735113"/>
    <w:multiLevelType w:val="hybridMultilevel"/>
    <w:tmpl w:val="F752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FC5DCE"/>
    <w:multiLevelType w:val="hybridMultilevel"/>
    <w:tmpl w:val="DBBE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1187914">
    <w:abstractNumId w:val="3"/>
  </w:num>
  <w:num w:numId="2" w16cid:durableId="412437197">
    <w:abstractNumId w:val="14"/>
  </w:num>
  <w:num w:numId="3" w16cid:durableId="765660177">
    <w:abstractNumId w:val="2"/>
  </w:num>
  <w:num w:numId="4" w16cid:durableId="435176154">
    <w:abstractNumId w:val="5"/>
  </w:num>
  <w:num w:numId="5" w16cid:durableId="2039232981">
    <w:abstractNumId w:val="13"/>
  </w:num>
  <w:num w:numId="6" w16cid:durableId="2062091700">
    <w:abstractNumId w:val="18"/>
  </w:num>
  <w:num w:numId="7" w16cid:durableId="1426074818">
    <w:abstractNumId w:val="9"/>
  </w:num>
  <w:num w:numId="8" w16cid:durableId="1719280073">
    <w:abstractNumId w:val="16"/>
  </w:num>
  <w:num w:numId="9" w16cid:durableId="434903932">
    <w:abstractNumId w:val="0"/>
  </w:num>
  <w:num w:numId="10" w16cid:durableId="661662349">
    <w:abstractNumId w:val="17"/>
  </w:num>
  <w:num w:numId="11" w16cid:durableId="1619608662">
    <w:abstractNumId w:val="6"/>
  </w:num>
  <w:num w:numId="12" w16cid:durableId="779951170">
    <w:abstractNumId w:val="10"/>
  </w:num>
  <w:num w:numId="13" w16cid:durableId="1046954671">
    <w:abstractNumId w:val="1"/>
  </w:num>
  <w:num w:numId="14" w16cid:durableId="29650908">
    <w:abstractNumId w:val="8"/>
  </w:num>
  <w:num w:numId="15" w16cid:durableId="1104688952">
    <w:abstractNumId w:val="4"/>
  </w:num>
  <w:num w:numId="16" w16cid:durableId="607201995">
    <w:abstractNumId w:val="15"/>
  </w:num>
  <w:num w:numId="17" w16cid:durableId="549923278">
    <w:abstractNumId w:val="11"/>
  </w:num>
  <w:num w:numId="18" w16cid:durableId="769621804">
    <w:abstractNumId w:val="7"/>
  </w:num>
  <w:num w:numId="19" w16cid:durableId="5165012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893"/>
    <w:rsid w:val="000037BA"/>
    <w:rsid w:val="000A2CB4"/>
    <w:rsid w:val="000C2AD8"/>
    <w:rsid w:val="00133893"/>
    <w:rsid w:val="00261965"/>
    <w:rsid w:val="00294351"/>
    <w:rsid w:val="002D0249"/>
    <w:rsid w:val="002D34EB"/>
    <w:rsid w:val="003927E9"/>
    <w:rsid w:val="00422201"/>
    <w:rsid w:val="00425D0A"/>
    <w:rsid w:val="00466185"/>
    <w:rsid w:val="004910AD"/>
    <w:rsid w:val="005B7F5A"/>
    <w:rsid w:val="005D0436"/>
    <w:rsid w:val="005F0037"/>
    <w:rsid w:val="006051DB"/>
    <w:rsid w:val="00646A42"/>
    <w:rsid w:val="00765E09"/>
    <w:rsid w:val="007B5CB3"/>
    <w:rsid w:val="007E6C0E"/>
    <w:rsid w:val="007F0550"/>
    <w:rsid w:val="009247B7"/>
    <w:rsid w:val="00995271"/>
    <w:rsid w:val="00A04B2A"/>
    <w:rsid w:val="00AF5721"/>
    <w:rsid w:val="00B03E51"/>
    <w:rsid w:val="00C378D8"/>
    <w:rsid w:val="00C6657E"/>
    <w:rsid w:val="00C871F5"/>
    <w:rsid w:val="00CF6119"/>
    <w:rsid w:val="00D12C49"/>
    <w:rsid w:val="00D30127"/>
    <w:rsid w:val="00D40A22"/>
    <w:rsid w:val="00DA5A78"/>
    <w:rsid w:val="00DB6BB0"/>
    <w:rsid w:val="00E35D85"/>
    <w:rsid w:val="00E62A52"/>
    <w:rsid w:val="00EE0F4F"/>
    <w:rsid w:val="00EE3EAD"/>
    <w:rsid w:val="00F44E5D"/>
    <w:rsid w:val="00F772F3"/>
    <w:rsid w:val="00F92380"/>
    <w:rsid w:val="00FC0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2AAEF"/>
  <w15:chartTrackingRefBased/>
  <w15:docId w15:val="{56317E99-9255-40FF-AD81-D92B2E65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25D0A"/>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7F5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B7F5A"/>
    <w:pPr>
      <w:ind w:left="720"/>
      <w:contextualSpacing/>
    </w:pPr>
  </w:style>
  <w:style w:type="character" w:styleId="Hyperlink">
    <w:name w:val="Hyperlink"/>
    <w:basedOn w:val="DefaultParagraphFont"/>
    <w:uiPriority w:val="99"/>
    <w:unhideWhenUsed/>
    <w:rsid w:val="00DB6BB0"/>
    <w:rPr>
      <w:color w:val="0563C1" w:themeColor="hyperlink"/>
      <w:u w:val="single"/>
    </w:rPr>
  </w:style>
  <w:style w:type="paragraph" w:styleId="Header">
    <w:name w:val="header"/>
    <w:basedOn w:val="Normal"/>
    <w:link w:val="HeaderChar"/>
    <w:uiPriority w:val="99"/>
    <w:unhideWhenUsed/>
    <w:rsid w:val="00A04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B2A"/>
  </w:style>
  <w:style w:type="paragraph" w:styleId="Footer">
    <w:name w:val="footer"/>
    <w:basedOn w:val="Normal"/>
    <w:link w:val="FooterChar"/>
    <w:uiPriority w:val="99"/>
    <w:unhideWhenUsed/>
    <w:rsid w:val="00A04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B2A"/>
  </w:style>
  <w:style w:type="character" w:styleId="UnresolvedMention">
    <w:name w:val="Unresolved Mention"/>
    <w:basedOn w:val="DefaultParagraphFont"/>
    <w:uiPriority w:val="99"/>
    <w:semiHidden/>
    <w:unhideWhenUsed/>
    <w:rsid w:val="00D40A22"/>
    <w:rPr>
      <w:color w:val="605E5C"/>
      <w:shd w:val="clear" w:color="auto" w:fill="E1DFDD"/>
    </w:rPr>
  </w:style>
  <w:style w:type="character" w:customStyle="1" w:styleId="Heading2Char">
    <w:name w:val="Heading 2 Char"/>
    <w:basedOn w:val="DefaultParagraphFont"/>
    <w:link w:val="Heading2"/>
    <w:uiPriority w:val="9"/>
    <w:rsid w:val="00425D0A"/>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6928">
      <w:bodyDiv w:val="1"/>
      <w:marLeft w:val="0"/>
      <w:marRight w:val="0"/>
      <w:marTop w:val="0"/>
      <w:marBottom w:val="0"/>
      <w:divBdr>
        <w:top w:val="none" w:sz="0" w:space="0" w:color="auto"/>
        <w:left w:val="none" w:sz="0" w:space="0" w:color="auto"/>
        <w:bottom w:val="none" w:sz="0" w:space="0" w:color="auto"/>
        <w:right w:val="none" w:sz="0" w:space="0" w:color="auto"/>
      </w:divBdr>
    </w:div>
    <w:div w:id="599145023">
      <w:bodyDiv w:val="1"/>
      <w:marLeft w:val="0"/>
      <w:marRight w:val="0"/>
      <w:marTop w:val="0"/>
      <w:marBottom w:val="0"/>
      <w:divBdr>
        <w:top w:val="none" w:sz="0" w:space="0" w:color="auto"/>
        <w:left w:val="none" w:sz="0" w:space="0" w:color="auto"/>
        <w:bottom w:val="none" w:sz="0" w:space="0" w:color="auto"/>
        <w:right w:val="none" w:sz="0" w:space="0" w:color="auto"/>
      </w:divBdr>
    </w:div>
    <w:div w:id="1041175173">
      <w:bodyDiv w:val="1"/>
      <w:marLeft w:val="0"/>
      <w:marRight w:val="0"/>
      <w:marTop w:val="0"/>
      <w:marBottom w:val="0"/>
      <w:divBdr>
        <w:top w:val="none" w:sz="0" w:space="0" w:color="auto"/>
        <w:left w:val="none" w:sz="0" w:space="0" w:color="auto"/>
        <w:bottom w:val="none" w:sz="0" w:space="0" w:color="auto"/>
        <w:right w:val="none" w:sz="0" w:space="0" w:color="auto"/>
      </w:divBdr>
    </w:div>
    <w:div w:id="1848863460">
      <w:bodyDiv w:val="1"/>
      <w:marLeft w:val="0"/>
      <w:marRight w:val="0"/>
      <w:marTop w:val="0"/>
      <w:marBottom w:val="0"/>
      <w:divBdr>
        <w:top w:val="none" w:sz="0" w:space="0" w:color="auto"/>
        <w:left w:val="none" w:sz="0" w:space="0" w:color="auto"/>
        <w:bottom w:val="none" w:sz="0" w:space="0" w:color="auto"/>
        <w:right w:val="none" w:sz="0" w:space="0" w:color="auto"/>
      </w:divBdr>
    </w:div>
    <w:div w:id="1875773496">
      <w:bodyDiv w:val="1"/>
      <w:marLeft w:val="0"/>
      <w:marRight w:val="0"/>
      <w:marTop w:val="0"/>
      <w:marBottom w:val="0"/>
      <w:divBdr>
        <w:top w:val="none" w:sz="0" w:space="0" w:color="auto"/>
        <w:left w:val="none" w:sz="0" w:space="0" w:color="auto"/>
        <w:bottom w:val="none" w:sz="0" w:space="0" w:color="auto"/>
        <w:right w:val="none" w:sz="0" w:space="0" w:color="auto"/>
      </w:divBdr>
      <w:divsChild>
        <w:div w:id="1515342119">
          <w:marLeft w:val="-108"/>
          <w:marRight w:val="0"/>
          <w:marTop w:val="0"/>
          <w:marBottom w:val="0"/>
          <w:divBdr>
            <w:top w:val="none" w:sz="0" w:space="0" w:color="auto"/>
            <w:left w:val="none" w:sz="0" w:space="0" w:color="auto"/>
            <w:bottom w:val="none" w:sz="0" w:space="0" w:color="auto"/>
            <w:right w:val="none" w:sz="0" w:space="0" w:color="auto"/>
          </w:divBdr>
        </w:div>
      </w:divsChild>
    </w:div>
    <w:div w:id="1935553917">
      <w:bodyDiv w:val="1"/>
      <w:marLeft w:val="0"/>
      <w:marRight w:val="0"/>
      <w:marTop w:val="0"/>
      <w:marBottom w:val="0"/>
      <w:divBdr>
        <w:top w:val="none" w:sz="0" w:space="0" w:color="auto"/>
        <w:left w:val="none" w:sz="0" w:space="0" w:color="auto"/>
        <w:bottom w:val="none" w:sz="0" w:space="0" w:color="auto"/>
        <w:right w:val="none" w:sz="0" w:space="0" w:color="auto"/>
      </w:divBdr>
    </w:div>
    <w:div w:id="196681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briefing-room/presidential-actions/2022/08/31/a-proclamation-on-national-recovery-month-202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ol.gov/agencies/eta/RRW-hub" TargetMode="External"/><Relationship Id="rId12" Type="http://schemas.openxmlformats.org/officeDocument/2006/relationships/hyperlink" Target="https://legislativeanalysis.org/model-opioid-litigation-proceeds-ac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rkforcedevelopment.ny.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ho.int/publications/i/item/9789240057944" TargetMode="External"/><Relationship Id="rId4" Type="http://schemas.openxmlformats.org/officeDocument/2006/relationships/webSettings" Target="webSettings.xml"/><Relationship Id="rId9" Type="http://schemas.openxmlformats.org/officeDocument/2006/relationships/hyperlink" Target="https://hazards.org/index.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1401</Words>
  <Characters>7991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Daley</dc:creator>
  <cp:keywords/>
  <dc:description/>
  <cp:lastModifiedBy>Allison Weingarten</cp:lastModifiedBy>
  <cp:revision>2</cp:revision>
  <dcterms:created xsi:type="dcterms:W3CDTF">2022-10-06T13:05:00Z</dcterms:created>
  <dcterms:modified xsi:type="dcterms:W3CDTF">2022-10-06T13:05:00Z</dcterms:modified>
</cp:coreProperties>
</file>