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77E9" w:rsidRDefault="002C1F3B">
      <w:pPr>
        <w:shd w:val="clear" w:color="auto" w:fill="FFFFFF"/>
        <w:spacing w:before="200"/>
        <w:rPr>
          <w:color w:val="222222"/>
        </w:rPr>
      </w:pPr>
      <w:bookmarkStart w:id="0" w:name="_GoBack"/>
      <w:bookmarkEnd w:id="0"/>
      <w:r>
        <w:rPr>
          <w:color w:val="222222"/>
          <w:highlight w:val="white"/>
        </w:rPr>
        <w:t>Meeting 5.18 9 am to 10:30</w:t>
      </w:r>
    </w:p>
    <w:p w14:paraId="00000002" w14:textId="77777777" w:rsidR="003877E9" w:rsidRDefault="002C1F3B">
      <w:pPr>
        <w:numPr>
          <w:ilvl w:val="0"/>
          <w:numId w:val="2"/>
        </w:numPr>
        <w:shd w:val="clear" w:color="auto" w:fill="FFFFFF"/>
        <w:spacing w:before="200"/>
        <w:ind w:left="940"/>
      </w:pPr>
      <w:r>
        <w:rPr>
          <w:color w:val="222222"/>
        </w:rPr>
        <w:t>Brief introductions (5 mins)</w:t>
      </w:r>
    </w:p>
    <w:p w14:paraId="00000003" w14:textId="77777777" w:rsidR="003877E9" w:rsidRDefault="002C1F3B">
      <w:pPr>
        <w:numPr>
          <w:ilvl w:val="0"/>
          <w:numId w:val="1"/>
        </w:numPr>
        <w:shd w:val="clear" w:color="auto" w:fill="FFFFFF"/>
        <w:rPr>
          <w:color w:val="222222"/>
        </w:rPr>
      </w:pPr>
      <w:r>
        <w:rPr>
          <w:color w:val="222222"/>
        </w:rPr>
        <w:t>Julie Dostal - LEAF, Inc.  Julie@leafinc.org</w:t>
      </w:r>
    </w:p>
    <w:p w14:paraId="00000004" w14:textId="77777777" w:rsidR="003877E9" w:rsidRDefault="002C1F3B">
      <w:pPr>
        <w:numPr>
          <w:ilvl w:val="0"/>
          <w:numId w:val="1"/>
        </w:numPr>
        <w:shd w:val="clear" w:color="auto" w:fill="FFFFFF"/>
        <w:rPr>
          <w:color w:val="222222"/>
        </w:rPr>
      </w:pPr>
      <w:r>
        <w:rPr>
          <w:color w:val="222222"/>
        </w:rPr>
        <w:t>Rachael Cooper - Senior Director, National Stigma Initiative at Shatterproof - rcooper@shatterproof.org | 608-354-4504</w:t>
      </w:r>
    </w:p>
    <w:p w14:paraId="00000005" w14:textId="77777777" w:rsidR="003877E9" w:rsidRDefault="002C1F3B">
      <w:pPr>
        <w:numPr>
          <w:ilvl w:val="0"/>
          <w:numId w:val="1"/>
        </w:numPr>
        <w:shd w:val="clear" w:color="auto" w:fill="FFFFFF"/>
        <w:rPr>
          <w:color w:val="222222"/>
        </w:rPr>
      </w:pPr>
      <w:r>
        <w:rPr>
          <w:color w:val="222222"/>
        </w:rPr>
        <w:t xml:space="preserve">This Kitty </w:t>
      </w:r>
      <w:proofErr w:type="spellStart"/>
      <w:r>
        <w:rPr>
          <w:color w:val="222222"/>
        </w:rPr>
        <w:t>Gelberg</w:t>
      </w:r>
      <w:proofErr w:type="spellEnd"/>
      <w:r>
        <w:rPr>
          <w:color w:val="222222"/>
        </w:rPr>
        <w:t>, Kaygconsultingllc@gmail.com</w:t>
      </w:r>
    </w:p>
    <w:p w14:paraId="00000006" w14:textId="77777777" w:rsidR="003877E9" w:rsidRDefault="002C1F3B">
      <w:pPr>
        <w:numPr>
          <w:ilvl w:val="0"/>
          <w:numId w:val="1"/>
        </w:numPr>
        <w:shd w:val="clear" w:color="auto" w:fill="FFFFFF"/>
        <w:rPr>
          <w:color w:val="222222"/>
        </w:rPr>
      </w:pPr>
      <w:r>
        <w:rPr>
          <w:color w:val="222222"/>
        </w:rPr>
        <w:t>Katie Shane, Local 338 RWDSU/UFCW, kshane@local338.org</w:t>
      </w:r>
    </w:p>
    <w:p w14:paraId="00000007" w14:textId="77777777" w:rsidR="003877E9" w:rsidRDefault="002C1F3B">
      <w:pPr>
        <w:numPr>
          <w:ilvl w:val="0"/>
          <w:numId w:val="1"/>
        </w:numPr>
        <w:shd w:val="clear" w:color="auto" w:fill="FFFFFF"/>
        <w:rPr>
          <w:color w:val="222222"/>
        </w:rPr>
      </w:pPr>
      <w:r>
        <w:rPr>
          <w:color w:val="222222"/>
        </w:rPr>
        <w:t xml:space="preserve">Rachel </w:t>
      </w:r>
      <w:proofErr w:type="spellStart"/>
      <w:r>
        <w:rPr>
          <w:color w:val="222222"/>
        </w:rPr>
        <w:t>Lauria</w:t>
      </w:r>
      <w:proofErr w:type="spellEnd"/>
      <w:r>
        <w:rPr>
          <w:color w:val="222222"/>
        </w:rPr>
        <w:t>, New York Council on Problem Gambling, rlauria@nyproblemgambling.org</w:t>
      </w:r>
    </w:p>
    <w:p w14:paraId="00000008" w14:textId="77777777" w:rsidR="003877E9" w:rsidRDefault="002C1F3B">
      <w:pPr>
        <w:numPr>
          <w:ilvl w:val="0"/>
          <w:numId w:val="1"/>
        </w:numPr>
        <w:shd w:val="clear" w:color="auto" w:fill="FFFFFF"/>
        <w:rPr>
          <w:color w:val="222222"/>
        </w:rPr>
      </w:pPr>
      <w:r>
        <w:rPr>
          <w:color w:val="222222"/>
        </w:rPr>
        <w:t xml:space="preserve">Shannon </w:t>
      </w:r>
      <w:proofErr w:type="spellStart"/>
      <w:r>
        <w:rPr>
          <w:color w:val="222222"/>
        </w:rPr>
        <w:t>Schielke</w:t>
      </w:r>
      <w:proofErr w:type="spellEnd"/>
      <w:r>
        <w:rPr>
          <w:color w:val="222222"/>
        </w:rPr>
        <w:t>, shannonschielke@gmail.com, 518-258-3031</w:t>
      </w:r>
    </w:p>
    <w:p w14:paraId="00000009" w14:textId="77777777" w:rsidR="003877E9" w:rsidRDefault="002C1F3B">
      <w:pPr>
        <w:numPr>
          <w:ilvl w:val="0"/>
          <w:numId w:val="1"/>
        </w:numPr>
        <w:shd w:val="clear" w:color="auto" w:fill="FFFFFF"/>
        <w:rPr>
          <w:color w:val="222222"/>
        </w:rPr>
      </w:pPr>
      <w:r>
        <w:rPr>
          <w:color w:val="222222"/>
        </w:rPr>
        <w:t>Dan Vaughan-</w:t>
      </w:r>
      <w:proofErr w:type="spellStart"/>
      <w:r>
        <w:rPr>
          <w:color w:val="222222"/>
        </w:rPr>
        <w:t>Cherubin</w:t>
      </w:r>
      <w:proofErr w:type="spellEnd"/>
      <w:r>
        <w:rPr>
          <w:color w:val="222222"/>
        </w:rPr>
        <w:t>, NENYCOSH, dvaughancherubin@nenycosh.org, (518) 605-8693</w:t>
      </w:r>
    </w:p>
    <w:p w14:paraId="0000000A" w14:textId="77777777" w:rsidR="003877E9" w:rsidRDefault="002C1F3B">
      <w:pPr>
        <w:numPr>
          <w:ilvl w:val="0"/>
          <w:numId w:val="1"/>
        </w:numPr>
        <w:shd w:val="clear" w:color="auto" w:fill="FFFFFF"/>
        <w:rPr>
          <w:color w:val="222222"/>
        </w:rPr>
      </w:pPr>
      <w:r>
        <w:rPr>
          <w:color w:val="222222"/>
        </w:rPr>
        <w:t>Sarah Toledano, Siena College Center for Academic Community Engagement, stoledano@siena.edu</w:t>
      </w:r>
    </w:p>
    <w:p w14:paraId="0000000B" w14:textId="77777777" w:rsidR="003877E9" w:rsidRDefault="002C1F3B">
      <w:pPr>
        <w:numPr>
          <w:ilvl w:val="0"/>
          <w:numId w:val="1"/>
        </w:numPr>
        <w:shd w:val="clear" w:color="auto" w:fill="FFFFFF"/>
        <w:rPr>
          <w:color w:val="222222"/>
        </w:rPr>
      </w:pPr>
      <w:r>
        <w:rPr>
          <w:color w:val="222222"/>
        </w:rPr>
        <w:t>Ben Riker | FOR-NY | BRiker@FOR-NY.org 607-386-5577</w:t>
      </w:r>
    </w:p>
    <w:p w14:paraId="0000000C" w14:textId="77777777" w:rsidR="003877E9" w:rsidRDefault="002C1F3B">
      <w:pPr>
        <w:numPr>
          <w:ilvl w:val="0"/>
          <w:numId w:val="1"/>
        </w:numPr>
        <w:shd w:val="clear" w:color="auto" w:fill="FFFFFF"/>
        <w:rPr>
          <w:color w:val="222222"/>
        </w:rPr>
      </w:pPr>
      <w:r>
        <w:rPr>
          <w:color w:val="222222"/>
        </w:rPr>
        <w:t>Jennifer Donadio, jdonadio@for-ny.org, Friends</w:t>
      </w:r>
      <w:r>
        <w:rPr>
          <w:color w:val="222222"/>
        </w:rPr>
        <w:t xml:space="preserve"> of Recovery - New York and Alumni Association of New York State</w:t>
      </w:r>
    </w:p>
    <w:p w14:paraId="0000000D" w14:textId="77777777" w:rsidR="003877E9" w:rsidRDefault="002C1F3B">
      <w:pPr>
        <w:numPr>
          <w:ilvl w:val="0"/>
          <w:numId w:val="1"/>
        </w:numPr>
        <w:shd w:val="clear" w:color="auto" w:fill="FFFFFF"/>
        <w:rPr>
          <w:color w:val="222222"/>
        </w:rPr>
      </w:pPr>
      <w:r>
        <w:rPr>
          <w:color w:val="222222"/>
        </w:rPr>
        <w:t xml:space="preserve">Kristen Chalmers, LMSW, Finger Lakes Occ. Health </w:t>
      </w:r>
      <w:proofErr w:type="gramStart"/>
      <w:r>
        <w:rPr>
          <w:color w:val="222222"/>
        </w:rPr>
        <w:t>Services  kristen_chalmers@urmc.rochester.edu</w:t>
      </w:r>
      <w:proofErr w:type="gramEnd"/>
    </w:p>
    <w:p w14:paraId="0000000E" w14:textId="77777777" w:rsidR="003877E9" w:rsidRDefault="002C1F3B">
      <w:pPr>
        <w:numPr>
          <w:ilvl w:val="0"/>
          <w:numId w:val="1"/>
        </w:numPr>
        <w:shd w:val="clear" w:color="auto" w:fill="FFFFFF"/>
        <w:rPr>
          <w:color w:val="222222"/>
        </w:rPr>
      </w:pPr>
      <w:r>
        <w:rPr>
          <w:color w:val="222222"/>
        </w:rPr>
        <w:t>Cristina Dyer-</w:t>
      </w:r>
      <w:proofErr w:type="spellStart"/>
      <w:r>
        <w:rPr>
          <w:color w:val="222222"/>
        </w:rPr>
        <w:t>Drobnack</w:t>
      </w:r>
      <w:proofErr w:type="spellEnd"/>
      <w:r>
        <w:rPr>
          <w:color w:val="222222"/>
        </w:rPr>
        <w:t>, Public Policy/Program Director, NYSACHO cdyerdrobnack@nysacho.org, (518)</w:t>
      </w:r>
      <w:r>
        <w:rPr>
          <w:color w:val="222222"/>
        </w:rPr>
        <w:t xml:space="preserve"> 708-7204 (work cell)</w:t>
      </w:r>
    </w:p>
    <w:p w14:paraId="0000000F" w14:textId="77777777" w:rsidR="003877E9" w:rsidRDefault="002C1F3B">
      <w:pPr>
        <w:numPr>
          <w:ilvl w:val="0"/>
          <w:numId w:val="1"/>
        </w:numPr>
        <w:shd w:val="clear" w:color="auto" w:fill="FFFFFF"/>
        <w:rPr>
          <w:color w:val="222222"/>
        </w:rPr>
      </w:pPr>
      <w:r>
        <w:rPr>
          <w:color w:val="222222"/>
        </w:rPr>
        <w:t xml:space="preserve">Jeanette </w:t>
      </w:r>
      <w:proofErr w:type="spellStart"/>
      <w:r>
        <w:rPr>
          <w:color w:val="222222"/>
        </w:rPr>
        <w:t>Zoeckler</w:t>
      </w:r>
      <w:proofErr w:type="spellEnd"/>
      <w:r>
        <w:rPr>
          <w:color w:val="222222"/>
        </w:rPr>
        <w:t>, Interim Director, Occupational Health Clinical Center, Syracuse, zoecklej@upstate.edu</w:t>
      </w:r>
    </w:p>
    <w:p w14:paraId="00000010" w14:textId="77777777" w:rsidR="003877E9" w:rsidRDefault="002C1F3B">
      <w:pPr>
        <w:numPr>
          <w:ilvl w:val="0"/>
          <w:numId w:val="1"/>
        </w:numPr>
        <w:shd w:val="clear" w:color="auto" w:fill="FFFFFF"/>
      </w:pPr>
      <w:r>
        <w:rPr>
          <w:color w:val="222222"/>
        </w:rPr>
        <w:t xml:space="preserve">Ivana </w:t>
      </w:r>
      <w:proofErr w:type="spellStart"/>
      <w:r>
        <w:rPr>
          <w:color w:val="222222"/>
        </w:rPr>
        <w:t>Guzy</w:t>
      </w:r>
      <w:proofErr w:type="spellEnd"/>
      <w:r>
        <w:rPr>
          <w:color w:val="222222"/>
        </w:rPr>
        <w:t xml:space="preserve"> FOR-DO (RR-DOCS Project) 607-434-9735 </w:t>
      </w:r>
      <w:hyperlink r:id="rId5">
        <w:r>
          <w:rPr>
            <w:color w:val="1155CC"/>
            <w:u w:val="single"/>
          </w:rPr>
          <w:t>ivana@friendsofrecovery.or</w:t>
        </w:r>
        <w:r>
          <w:rPr>
            <w:color w:val="1155CC"/>
            <w:u w:val="single"/>
          </w:rPr>
          <w:t>g</w:t>
        </w:r>
      </w:hyperlink>
    </w:p>
    <w:p w14:paraId="00000011" w14:textId="77777777" w:rsidR="003877E9" w:rsidRDefault="002C1F3B">
      <w:pPr>
        <w:numPr>
          <w:ilvl w:val="0"/>
          <w:numId w:val="1"/>
        </w:numPr>
        <w:shd w:val="clear" w:color="auto" w:fill="FFFFFF"/>
        <w:rPr>
          <w:color w:val="222222"/>
        </w:rPr>
      </w:pPr>
      <w:r>
        <w:rPr>
          <w:color w:val="222222"/>
        </w:rPr>
        <w:t xml:space="preserve">Jonathan Rosen </w:t>
      </w:r>
    </w:p>
    <w:p w14:paraId="00000012" w14:textId="77777777" w:rsidR="003877E9" w:rsidRDefault="002C1F3B">
      <w:pPr>
        <w:numPr>
          <w:ilvl w:val="0"/>
          <w:numId w:val="1"/>
        </w:numPr>
        <w:shd w:val="clear" w:color="auto" w:fill="FFFFFF"/>
        <w:rPr>
          <w:color w:val="222222"/>
        </w:rPr>
      </w:pPr>
      <w:r>
        <w:rPr>
          <w:color w:val="222222"/>
        </w:rPr>
        <w:t>Allison Weingarten</w:t>
      </w:r>
    </w:p>
    <w:p w14:paraId="00000013" w14:textId="77777777" w:rsidR="003877E9" w:rsidRDefault="003877E9">
      <w:pPr>
        <w:shd w:val="clear" w:color="auto" w:fill="FFFFFF"/>
        <w:spacing w:before="200"/>
        <w:ind w:left="1440"/>
        <w:rPr>
          <w:color w:val="222222"/>
        </w:rPr>
      </w:pPr>
    </w:p>
    <w:p w14:paraId="00000014" w14:textId="77777777" w:rsidR="003877E9" w:rsidRDefault="002C1F3B">
      <w:pPr>
        <w:numPr>
          <w:ilvl w:val="0"/>
          <w:numId w:val="2"/>
        </w:numPr>
        <w:shd w:val="clear" w:color="auto" w:fill="FFFFFF"/>
        <w:spacing w:before="200"/>
        <w:ind w:left="940"/>
      </w:pPr>
      <w:r>
        <w:rPr>
          <w:color w:val="222222"/>
        </w:rPr>
        <w:t>Updated Matrix, Priorities for PARSE (5 mins)</w:t>
      </w:r>
    </w:p>
    <w:p w14:paraId="00000015" w14:textId="77777777" w:rsidR="003877E9" w:rsidRDefault="002C1F3B">
      <w:pPr>
        <w:numPr>
          <w:ilvl w:val="1"/>
          <w:numId w:val="2"/>
        </w:numPr>
        <w:shd w:val="clear" w:color="auto" w:fill="FFFFFF"/>
        <w:rPr>
          <w:color w:val="222222"/>
        </w:rPr>
      </w:pPr>
      <w:r>
        <w:rPr>
          <w:color w:val="222222"/>
        </w:rPr>
        <w:t>Prevention: Julie says May want to add: "Support a healthy workplace culture"</w:t>
      </w:r>
    </w:p>
    <w:p w14:paraId="00000016" w14:textId="77777777" w:rsidR="003877E9" w:rsidRDefault="002C1F3B">
      <w:pPr>
        <w:numPr>
          <w:ilvl w:val="2"/>
          <w:numId w:val="2"/>
        </w:numPr>
        <w:shd w:val="clear" w:color="auto" w:fill="FFFFFF"/>
        <w:rPr>
          <w:color w:val="222222"/>
        </w:rPr>
      </w:pPr>
      <w:r>
        <w:rPr>
          <w:color w:val="222222"/>
        </w:rPr>
        <w:t xml:space="preserve">Develop and support a healthy workplace culture. </w:t>
      </w:r>
    </w:p>
    <w:p w14:paraId="00000017" w14:textId="77777777" w:rsidR="003877E9" w:rsidRDefault="002C1F3B">
      <w:pPr>
        <w:numPr>
          <w:ilvl w:val="2"/>
          <w:numId w:val="2"/>
        </w:numPr>
        <w:shd w:val="clear" w:color="auto" w:fill="FFFFFF"/>
        <w:rPr>
          <w:color w:val="222222"/>
        </w:rPr>
      </w:pPr>
      <w:r>
        <w:rPr>
          <w:color w:val="222222"/>
        </w:rPr>
        <w:t>Combine first and second bullet points</w:t>
      </w:r>
    </w:p>
    <w:p w14:paraId="00000018" w14:textId="77777777" w:rsidR="003877E9" w:rsidRDefault="002C1F3B">
      <w:pPr>
        <w:numPr>
          <w:ilvl w:val="1"/>
          <w:numId w:val="2"/>
        </w:numPr>
        <w:shd w:val="clear" w:color="auto" w:fill="FFFFFF"/>
        <w:rPr>
          <w:color w:val="222222"/>
        </w:rPr>
      </w:pPr>
      <w:r>
        <w:rPr>
          <w:color w:val="222222"/>
        </w:rPr>
        <w:t>Treatment, Recovery, and Harm Reduction</w:t>
      </w:r>
    </w:p>
    <w:p w14:paraId="00000019" w14:textId="77777777" w:rsidR="003877E9" w:rsidRDefault="002C1F3B">
      <w:pPr>
        <w:numPr>
          <w:ilvl w:val="2"/>
          <w:numId w:val="2"/>
        </w:numPr>
        <w:shd w:val="clear" w:color="auto" w:fill="FFFFFF"/>
        <w:rPr>
          <w:color w:val="222222"/>
        </w:rPr>
      </w:pPr>
      <w:r>
        <w:rPr>
          <w:color w:val="222222"/>
        </w:rPr>
        <w:t xml:space="preserve">From Kitty in the chat Maybe if you're going back to the graphic designer, you can have arrows linking all of the boxes together. All of these slides link together in a cycle of prevention and recovery. </w:t>
      </w:r>
    </w:p>
    <w:p w14:paraId="0000001A" w14:textId="77777777" w:rsidR="003877E9" w:rsidRDefault="002C1F3B">
      <w:pPr>
        <w:numPr>
          <w:ilvl w:val="1"/>
          <w:numId w:val="2"/>
        </w:numPr>
        <w:shd w:val="clear" w:color="auto" w:fill="FFFFFF"/>
        <w:rPr>
          <w:color w:val="222222"/>
        </w:rPr>
      </w:pPr>
      <w:r>
        <w:rPr>
          <w:color w:val="222222"/>
        </w:rPr>
        <w:t xml:space="preserve">Support for </w:t>
      </w:r>
      <w:r>
        <w:rPr>
          <w:color w:val="222222"/>
        </w:rPr>
        <w:t>recovery peer workforce</w:t>
      </w:r>
    </w:p>
    <w:p w14:paraId="0000001B" w14:textId="77777777" w:rsidR="003877E9" w:rsidRDefault="002C1F3B">
      <w:pPr>
        <w:numPr>
          <w:ilvl w:val="2"/>
          <w:numId w:val="2"/>
        </w:numPr>
        <w:shd w:val="clear" w:color="auto" w:fill="FFFFFF"/>
        <w:rPr>
          <w:color w:val="222222"/>
        </w:rPr>
      </w:pPr>
      <w:r>
        <w:rPr>
          <w:color w:val="222222"/>
        </w:rPr>
        <w:t>Encourage workplaces to adapt a peer program</w:t>
      </w:r>
    </w:p>
    <w:p w14:paraId="0000001C" w14:textId="77777777" w:rsidR="003877E9" w:rsidRDefault="002C1F3B">
      <w:pPr>
        <w:numPr>
          <w:ilvl w:val="2"/>
          <w:numId w:val="2"/>
        </w:numPr>
        <w:shd w:val="clear" w:color="auto" w:fill="FFFFFF"/>
        <w:rPr>
          <w:color w:val="222222"/>
        </w:rPr>
      </w:pPr>
      <w:r>
        <w:rPr>
          <w:color w:val="222222"/>
        </w:rPr>
        <w:t xml:space="preserve">25% of businesses in Central NY said they would like to establish a program like the one above. </w:t>
      </w:r>
    </w:p>
    <w:p w14:paraId="0000001D" w14:textId="77777777" w:rsidR="003877E9" w:rsidRDefault="002C1F3B">
      <w:pPr>
        <w:numPr>
          <w:ilvl w:val="2"/>
          <w:numId w:val="2"/>
        </w:numPr>
        <w:shd w:val="clear" w:color="auto" w:fill="FFFFFF"/>
        <w:rPr>
          <w:color w:val="222222"/>
        </w:rPr>
      </w:pPr>
      <w:r>
        <w:rPr>
          <w:color w:val="222222"/>
        </w:rPr>
        <w:lastRenderedPageBreak/>
        <w:t>How to develop peer specialists who are in the fields themselves. Or even well-being coord</w:t>
      </w:r>
      <w:r>
        <w:rPr>
          <w:color w:val="222222"/>
        </w:rPr>
        <w:t xml:space="preserve">inators for the workplace not necessarily </w:t>
      </w:r>
      <w:proofErr w:type="spellStart"/>
      <w:r>
        <w:rPr>
          <w:color w:val="222222"/>
        </w:rPr>
        <w:t>folx</w:t>
      </w:r>
      <w:proofErr w:type="spellEnd"/>
      <w:r>
        <w:rPr>
          <w:color w:val="222222"/>
        </w:rPr>
        <w:t xml:space="preserve"> in recovery. </w:t>
      </w:r>
    </w:p>
    <w:p w14:paraId="0000001E" w14:textId="77777777" w:rsidR="003877E9" w:rsidRDefault="002C1F3B">
      <w:pPr>
        <w:numPr>
          <w:ilvl w:val="1"/>
          <w:numId w:val="2"/>
        </w:numPr>
        <w:shd w:val="clear" w:color="auto" w:fill="FFFFFF"/>
        <w:rPr>
          <w:color w:val="222222"/>
        </w:rPr>
      </w:pPr>
      <w:r>
        <w:rPr>
          <w:color w:val="222222"/>
        </w:rPr>
        <w:t>Increased Resources and Grants</w:t>
      </w:r>
    </w:p>
    <w:p w14:paraId="0000001F" w14:textId="77777777" w:rsidR="003877E9" w:rsidRDefault="002C1F3B">
      <w:pPr>
        <w:numPr>
          <w:ilvl w:val="2"/>
          <w:numId w:val="2"/>
        </w:numPr>
        <w:shd w:val="clear" w:color="auto" w:fill="FFFFFF"/>
        <w:rPr>
          <w:color w:val="222222"/>
        </w:rPr>
      </w:pPr>
      <w:r>
        <w:rPr>
          <w:color w:val="222222"/>
        </w:rPr>
        <w:t>Add ARC, NY DOL, and NIOSH</w:t>
      </w:r>
    </w:p>
    <w:p w14:paraId="00000020" w14:textId="77777777" w:rsidR="003877E9" w:rsidRDefault="002C1F3B">
      <w:pPr>
        <w:numPr>
          <w:ilvl w:val="2"/>
          <w:numId w:val="2"/>
        </w:numPr>
        <w:shd w:val="clear" w:color="auto" w:fill="FFFFFF"/>
        <w:rPr>
          <w:color w:val="222222"/>
        </w:rPr>
      </w:pPr>
      <w:r>
        <w:rPr>
          <w:color w:val="222222"/>
        </w:rPr>
        <w:t xml:space="preserve">Maybe we want to add legislation to this as well? We have some legislators that are interested in this initiative. </w:t>
      </w:r>
    </w:p>
    <w:p w14:paraId="00000021" w14:textId="77777777" w:rsidR="003877E9" w:rsidRDefault="002C1F3B">
      <w:pPr>
        <w:numPr>
          <w:ilvl w:val="2"/>
          <w:numId w:val="2"/>
        </w:numPr>
        <w:shd w:val="clear" w:color="auto" w:fill="FFFFFF"/>
        <w:rPr>
          <w:color w:val="222222"/>
        </w:rPr>
      </w:pPr>
      <w:r>
        <w:rPr>
          <w:color w:val="222222"/>
        </w:rPr>
        <w:t xml:space="preserve">No model legislation </w:t>
      </w:r>
      <w:r>
        <w:rPr>
          <w:color w:val="222222"/>
        </w:rPr>
        <w:t xml:space="preserve">yet, but possibly may work with LAPA to create legislation. We might be the first state to do this as a legislative initiative. Grants and Governor initiatives can die out. </w:t>
      </w:r>
    </w:p>
    <w:p w14:paraId="00000022" w14:textId="77777777" w:rsidR="003877E9" w:rsidRDefault="002C1F3B">
      <w:pPr>
        <w:numPr>
          <w:ilvl w:val="2"/>
          <w:numId w:val="2"/>
        </w:numPr>
        <w:shd w:val="clear" w:color="auto" w:fill="FFFFFF"/>
        <w:rPr>
          <w:color w:val="222222"/>
        </w:rPr>
      </w:pPr>
      <w:r>
        <w:rPr>
          <w:color w:val="222222"/>
        </w:rPr>
        <w:t xml:space="preserve">Need a </w:t>
      </w:r>
      <w:proofErr w:type="gramStart"/>
      <w:r>
        <w:rPr>
          <w:color w:val="222222"/>
        </w:rPr>
        <w:t>systems</w:t>
      </w:r>
      <w:proofErr w:type="gramEnd"/>
      <w:r>
        <w:rPr>
          <w:color w:val="222222"/>
        </w:rPr>
        <w:t xml:space="preserve"> change effort to change the system, something long lasting. </w:t>
      </w:r>
    </w:p>
    <w:p w14:paraId="00000023" w14:textId="77777777" w:rsidR="003877E9" w:rsidRDefault="002C1F3B">
      <w:pPr>
        <w:numPr>
          <w:ilvl w:val="0"/>
          <w:numId w:val="2"/>
        </w:numPr>
        <w:shd w:val="clear" w:color="auto" w:fill="FFFFFF"/>
        <w:ind w:left="940"/>
      </w:pPr>
      <w:r>
        <w:rPr>
          <w:color w:val="222222"/>
        </w:rPr>
        <w:t>Discus</w:t>
      </w:r>
      <w:r>
        <w:rPr>
          <w:color w:val="222222"/>
        </w:rPr>
        <w:t>sion of Symposium (20 minutes)</w:t>
      </w:r>
    </w:p>
    <w:p w14:paraId="00000024" w14:textId="77777777" w:rsidR="003877E9" w:rsidRDefault="002C1F3B">
      <w:pPr>
        <w:numPr>
          <w:ilvl w:val="1"/>
          <w:numId w:val="2"/>
        </w:numPr>
        <w:ind w:left="1660"/>
      </w:pPr>
      <w:r>
        <w:rPr>
          <w:color w:val="222222"/>
        </w:rPr>
        <w:t>Who</w:t>
      </w:r>
    </w:p>
    <w:p w14:paraId="00000025" w14:textId="77777777" w:rsidR="003877E9" w:rsidRDefault="002C1F3B">
      <w:pPr>
        <w:numPr>
          <w:ilvl w:val="2"/>
          <w:numId w:val="2"/>
        </w:numPr>
        <w:rPr>
          <w:color w:val="222222"/>
        </w:rPr>
      </w:pPr>
      <w:r>
        <w:rPr>
          <w:color w:val="222222"/>
        </w:rPr>
        <w:t xml:space="preserve">OASAS, Office of Mental Health, Department of Labor, Health Department, each bureau puts 3 items together to the state of the state. But it seems that those initiatives get whittled down. Will talk about this in the next </w:t>
      </w:r>
      <w:r>
        <w:rPr>
          <w:color w:val="222222"/>
        </w:rPr>
        <w:t xml:space="preserve">prevention meeting. </w:t>
      </w:r>
    </w:p>
    <w:p w14:paraId="00000026" w14:textId="77777777" w:rsidR="003877E9" w:rsidRDefault="002C1F3B">
      <w:pPr>
        <w:numPr>
          <w:ilvl w:val="2"/>
          <w:numId w:val="2"/>
        </w:numPr>
        <w:rPr>
          <w:color w:val="222222"/>
        </w:rPr>
      </w:pPr>
      <w:r>
        <w:rPr>
          <w:color w:val="222222"/>
        </w:rPr>
        <w:t xml:space="preserve">End of the summer draft legislation, send it out to the networks in the fall, Spring symposium around the legislation. </w:t>
      </w:r>
    </w:p>
    <w:p w14:paraId="00000027" w14:textId="77777777" w:rsidR="003877E9" w:rsidRDefault="002C1F3B">
      <w:pPr>
        <w:numPr>
          <w:ilvl w:val="1"/>
          <w:numId w:val="2"/>
        </w:numPr>
        <w:ind w:left="1660"/>
      </w:pPr>
      <w:r>
        <w:rPr>
          <w:color w:val="222222"/>
        </w:rPr>
        <w:t>Where</w:t>
      </w:r>
    </w:p>
    <w:p w14:paraId="00000028" w14:textId="77777777" w:rsidR="003877E9" w:rsidRDefault="003877E9">
      <w:pPr>
        <w:numPr>
          <w:ilvl w:val="2"/>
          <w:numId w:val="2"/>
        </w:numPr>
        <w:rPr>
          <w:color w:val="222222"/>
        </w:rPr>
      </w:pPr>
    </w:p>
    <w:p w14:paraId="00000029" w14:textId="77777777" w:rsidR="003877E9" w:rsidRDefault="002C1F3B">
      <w:pPr>
        <w:numPr>
          <w:ilvl w:val="1"/>
          <w:numId w:val="2"/>
        </w:numPr>
        <w:ind w:left="1660"/>
      </w:pPr>
      <w:r>
        <w:rPr>
          <w:color w:val="222222"/>
        </w:rPr>
        <w:t>When</w:t>
      </w:r>
    </w:p>
    <w:p w14:paraId="0000002A" w14:textId="77777777" w:rsidR="003877E9" w:rsidRDefault="002C1F3B">
      <w:pPr>
        <w:numPr>
          <w:ilvl w:val="2"/>
          <w:numId w:val="2"/>
        </w:numPr>
        <w:rPr>
          <w:color w:val="222222"/>
        </w:rPr>
      </w:pPr>
      <w:r>
        <w:rPr>
          <w:color w:val="222222"/>
        </w:rPr>
        <w:t>Do this in November to get legislation. Realistic time would be January, but snow. Spring would be idea</w:t>
      </w:r>
      <w:r>
        <w:rPr>
          <w:color w:val="222222"/>
        </w:rPr>
        <w:t xml:space="preserve">l because no snow, but then there is nothing tangible for the budget. </w:t>
      </w:r>
    </w:p>
    <w:p w14:paraId="0000002B" w14:textId="77777777" w:rsidR="003877E9" w:rsidRDefault="002C1F3B">
      <w:pPr>
        <w:numPr>
          <w:ilvl w:val="2"/>
          <w:numId w:val="2"/>
        </w:numPr>
        <w:rPr>
          <w:color w:val="222222"/>
        </w:rPr>
      </w:pPr>
      <w:r>
        <w:rPr>
          <w:color w:val="222222"/>
        </w:rPr>
        <w:t xml:space="preserve">Should work towards getting in the executive budget earlier - September/October. Might not align with the symposium timeline. An Executive Budget would be ideal as a way to negotiate. </w:t>
      </w:r>
    </w:p>
    <w:p w14:paraId="0000002C" w14:textId="77777777" w:rsidR="003877E9" w:rsidRDefault="002C1F3B">
      <w:pPr>
        <w:numPr>
          <w:ilvl w:val="2"/>
          <w:numId w:val="2"/>
        </w:numPr>
        <w:rPr>
          <w:color w:val="222222"/>
        </w:rPr>
      </w:pPr>
      <w:r>
        <w:rPr>
          <w:color w:val="222222"/>
        </w:rPr>
        <w:t xml:space="preserve">Split the difference in the second week of </w:t>
      </w:r>
      <w:proofErr w:type="spellStart"/>
      <w:r>
        <w:rPr>
          <w:color w:val="222222"/>
        </w:rPr>
        <w:t>december</w:t>
      </w:r>
      <w:proofErr w:type="spellEnd"/>
      <w:r>
        <w:rPr>
          <w:color w:val="222222"/>
        </w:rPr>
        <w:t xml:space="preserve">? </w:t>
      </w:r>
    </w:p>
    <w:p w14:paraId="0000002D" w14:textId="77777777" w:rsidR="003877E9" w:rsidRDefault="002C1F3B">
      <w:pPr>
        <w:numPr>
          <w:ilvl w:val="2"/>
          <w:numId w:val="2"/>
        </w:numPr>
        <w:rPr>
          <w:color w:val="222222"/>
        </w:rPr>
      </w:pPr>
      <w:r>
        <w:rPr>
          <w:color w:val="222222"/>
        </w:rPr>
        <w:t xml:space="preserve">Dan, NYCOSH: The best bet is to have drafted legislation.  Those agencies need to start to see this and make comments ASAP.  How much it will cost, </w:t>
      </w:r>
      <w:proofErr w:type="spellStart"/>
      <w:r>
        <w:rPr>
          <w:color w:val="222222"/>
        </w:rPr>
        <w:t>etc</w:t>
      </w:r>
      <w:proofErr w:type="spellEnd"/>
      <w:r>
        <w:rPr>
          <w:color w:val="222222"/>
        </w:rPr>
        <w:t>… If we don’t have the legislation then, what are w</w:t>
      </w:r>
      <w:r>
        <w:rPr>
          <w:color w:val="222222"/>
        </w:rPr>
        <w:t xml:space="preserve">e going to put forward? We could work with senator’s office, LAPA, or lawyers to get them to draft the legislation. </w:t>
      </w:r>
    </w:p>
    <w:p w14:paraId="0000002E" w14:textId="77777777" w:rsidR="003877E9" w:rsidRDefault="002C1F3B">
      <w:pPr>
        <w:numPr>
          <w:ilvl w:val="2"/>
          <w:numId w:val="2"/>
        </w:numPr>
        <w:rPr>
          <w:color w:val="222222"/>
        </w:rPr>
      </w:pPr>
      <w:r>
        <w:rPr>
          <w:color w:val="222222"/>
        </w:rPr>
        <w:t>Cristina: NYS Opioid Settlement Advisory Board has its first meetings in June.</w:t>
      </w:r>
    </w:p>
    <w:p w14:paraId="0000002F" w14:textId="77777777" w:rsidR="003877E9" w:rsidRDefault="002C1F3B">
      <w:pPr>
        <w:numPr>
          <w:ilvl w:val="1"/>
          <w:numId w:val="2"/>
        </w:numPr>
        <w:ind w:left="1660"/>
      </w:pPr>
      <w:r>
        <w:rPr>
          <w:color w:val="222222"/>
        </w:rPr>
        <w:t>Purpose and desired outcomes</w:t>
      </w:r>
    </w:p>
    <w:p w14:paraId="00000030" w14:textId="77777777" w:rsidR="003877E9" w:rsidRDefault="003877E9">
      <w:pPr>
        <w:numPr>
          <w:ilvl w:val="2"/>
          <w:numId w:val="2"/>
        </w:numPr>
        <w:rPr>
          <w:color w:val="222222"/>
        </w:rPr>
      </w:pPr>
    </w:p>
    <w:p w14:paraId="00000031" w14:textId="77777777" w:rsidR="003877E9" w:rsidRDefault="002C1F3B">
      <w:pPr>
        <w:numPr>
          <w:ilvl w:val="0"/>
          <w:numId w:val="2"/>
        </w:numPr>
        <w:shd w:val="clear" w:color="auto" w:fill="FFFFFF"/>
        <w:rPr>
          <w:rFonts w:ascii="Calibri" w:eastAsia="Calibri" w:hAnsi="Calibri" w:cs="Calibri"/>
        </w:rPr>
      </w:pPr>
      <w:r>
        <w:rPr>
          <w:rFonts w:ascii="Calibri" w:eastAsia="Calibri" w:hAnsi="Calibri" w:cs="Calibri"/>
          <w:color w:val="222222"/>
        </w:rPr>
        <w:t>Break into workgroups/assign n</w:t>
      </w:r>
      <w:r>
        <w:rPr>
          <w:rFonts w:ascii="Calibri" w:eastAsia="Calibri" w:hAnsi="Calibri" w:cs="Calibri"/>
          <w:color w:val="222222"/>
        </w:rPr>
        <w:t>otetaker and speaker/create action plans- date for upcoming meeting, email group (20 mins)</w:t>
      </w:r>
    </w:p>
    <w:p w14:paraId="00000032" w14:textId="77777777" w:rsidR="003877E9" w:rsidRDefault="002C1F3B">
      <w:pPr>
        <w:numPr>
          <w:ilvl w:val="1"/>
          <w:numId w:val="2"/>
        </w:numPr>
        <w:ind w:left="1660"/>
      </w:pPr>
      <w:r>
        <w:rPr>
          <w:color w:val="222222"/>
        </w:rPr>
        <w:t>Labor Outreach and Training – how can this group contribute to symposium</w:t>
      </w:r>
    </w:p>
    <w:p w14:paraId="00000033" w14:textId="77777777" w:rsidR="003877E9" w:rsidRDefault="002C1F3B">
      <w:pPr>
        <w:numPr>
          <w:ilvl w:val="2"/>
          <w:numId w:val="2"/>
        </w:numPr>
        <w:rPr>
          <w:color w:val="222222"/>
        </w:rPr>
      </w:pPr>
      <w:r>
        <w:rPr>
          <w:color w:val="222222"/>
        </w:rPr>
        <w:t>Dan has the notes</w:t>
      </w:r>
    </w:p>
    <w:p w14:paraId="00000034" w14:textId="77777777" w:rsidR="003877E9" w:rsidRDefault="002C1F3B">
      <w:pPr>
        <w:numPr>
          <w:ilvl w:val="2"/>
          <w:numId w:val="2"/>
        </w:numPr>
        <w:rPr>
          <w:color w:val="222222"/>
        </w:rPr>
      </w:pPr>
      <w:r>
        <w:rPr>
          <w:color w:val="222222"/>
        </w:rPr>
        <w:t xml:space="preserve">Outreach schedule </w:t>
      </w:r>
    </w:p>
    <w:p w14:paraId="00000035" w14:textId="77777777" w:rsidR="003877E9" w:rsidRDefault="002C1F3B">
      <w:pPr>
        <w:numPr>
          <w:ilvl w:val="2"/>
          <w:numId w:val="2"/>
        </w:numPr>
        <w:rPr>
          <w:color w:val="222222"/>
        </w:rPr>
      </w:pPr>
      <w:r>
        <w:rPr>
          <w:color w:val="222222"/>
        </w:rPr>
        <w:lastRenderedPageBreak/>
        <w:t xml:space="preserve">Developing a human face and bring on </w:t>
      </w:r>
      <w:proofErr w:type="spellStart"/>
      <w:r>
        <w:rPr>
          <w:color w:val="222222"/>
        </w:rPr>
        <w:t>folx</w:t>
      </w:r>
      <w:proofErr w:type="spellEnd"/>
      <w:r>
        <w:rPr>
          <w:color w:val="222222"/>
        </w:rPr>
        <w:t xml:space="preserve"> who have expe</w:t>
      </w:r>
      <w:r>
        <w:rPr>
          <w:color w:val="222222"/>
        </w:rPr>
        <w:t>rience with addiction</w:t>
      </w:r>
    </w:p>
    <w:p w14:paraId="00000036" w14:textId="77777777" w:rsidR="003877E9" w:rsidRDefault="002C1F3B">
      <w:pPr>
        <w:numPr>
          <w:ilvl w:val="2"/>
          <w:numId w:val="2"/>
        </w:numPr>
        <w:rPr>
          <w:color w:val="222222"/>
        </w:rPr>
      </w:pPr>
      <w:r>
        <w:rPr>
          <w:color w:val="222222"/>
        </w:rPr>
        <w:t xml:space="preserve">Bringing on AFLCIO affiliates </w:t>
      </w:r>
    </w:p>
    <w:p w14:paraId="00000037" w14:textId="77777777" w:rsidR="003877E9" w:rsidRDefault="002C1F3B">
      <w:pPr>
        <w:numPr>
          <w:ilvl w:val="2"/>
          <w:numId w:val="2"/>
        </w:numPr>
        <w:rPr>
          <w:color w:val="222222"/>
        </w:rPr>
      </w:pPr>
      <w:r>
        <w:rPr>
          <w:color w:val="222222"/>
        </w:rPr>
        <w:t xml:space="preserve">Lots of names thrown around. </w:t>
      </w:r>
    </w:p>
    <w:p w14:paraId="00000038" w14:textId="77777777" w:rsidR="003877E9" w:rsidRDefault="002C1F3B">
      <w:pPr>
        <w:numPr>
          <w:ilvl w:val="2"/>
          <w:numId w:val="2"/>
        </w:numPr>
        <w:rPr>
          <w:color w:val="222222"/>
        </w:rPr>
      </w:pPr>
      <w:r>
        <w:rPr>
          <w:color w:val="222222"/>
        </w:rPr>
        <w:t xml:space="preserve">Timeline for legislation </w:t>
      </w:r>
    </w:p>
    <w:p w14:paraId="00000039" w14:textId="77777777" w:rsidR="003877E9" w:rsidRDefault="002C1F3B">
      <w:pPr>
        <w:numPr>
          <w:ilvl w:val="1"/>
          <w:numId w:val="2"/>
        </w:numPr>
        <w:ind w:left="1660"/>
      </w:pPr>
      <w:r>
        <w:rPr>
          <w:color w:val="222222"/>
        </w:rPr>
        <w:t>Employer Outreach and Training – how can this group contribute to symposium</w:t>
      </w:r>
    </w:p>
    <w:p w14:paraId="0000003A" w14:textId="77777777" w:rsidR="003877E9" w:rsidRDefault="002C1F3B">
      <w:pPr>
        <w:numPr>
          <w:ilvl w:val="2"/>
          <w:numId w:val="2"/>
        </w:numPr>
        <w:rPr>
          <w:color w:val="222222"/>
        </w:rPr>
      </w:pPr>
      <w:r>
        <w:rPr>
          <w:color w:val="222222"/>
        </w:rPr>
        <w:t xml:space="preserve">Ben has the notes. </w:t>
      </w:r>
    </w:p>
    <w:p w14:paraId="0000003B" w14:textId="77777777" w:rsidR="003877E9" w:rsidRDefault="002C1F3B">
      <w:pPr>
        <w:numPr>
          <w:ilvl w:val="2"/>
          <w:numId w:val="2"/>
        </w:numPr>
        <w:rPr>
          <w:color w:val="222222"/>
        </w:rPr>
      </w:pPr>
      <w:r>
        <w:rPr>
          <w:color w:val="222222"/>
        </w:rPr>
        <w:t>What do employers need? How does adopting PARSE ben</w:t>
      </w:r>
      <w:r>
        <w:rPr>
          <w:color w:val="222222"/>
        </w:rPr>
        <w:t>efit employers?</w:t>
      </w:r>
    </w:p>
    <w:p w14:paraId="0000003C" w14:textId="77777777" w:rsidR="003877E9" w:rsidRDefault="002C1F3B">
      <w:pPr>
        <w:numPr>
          <w:ilvl w:val="2"/>
          <w:numId w:val="2"/>
        </w:numPr>
        <w:rPr>
          <w:color w:val="222222"/>
        </w:rPr>
      </w:pPr>
      <w:r>
        <w:rPr>
          <w:color w:val="222222"/>
        </w:rPr>
        <w:t xml:space="preserve">Education! Big picture, what is recovery, what does it look like? Education on </w:t>
      </w:r>
      <w:proofErr w:type="gramStart"/>
      <w:r>
        <w:rPr>
          <w:color w:val="222222"/>
        </w:rPr>
        <w:t>language ,</w:t>
      </w:r>
      <w:proofErr w:type="gramEnd"/>
      <w:r>
        <w:rPr>
          <w:color w:val="222222"/>
        </w:rPr>
        <w:t xml:space="preserve"> how are we contributing to stigma. </w:t>
      </w:r>
    </w:p>
    <w:p w14:paraId="0000003D" w14:textId="77777777" w:rsidR="003877E9" w:rsidRDefault="002C1F3B">
      <w:pPr>
        <w:numPr>
          <w:ilvl w:val="2"/>
          <w:numId w:val="2"/>
        </w:numPr>
        <w:rPr>
          <w:color w:val="222222"/>
        </w:rPr>
      </w:pPr>
      <w:r>
        <w:rPr>
          <w:color w:val="222222"/>
        </w:rPr>
        <w:t xml:space="preserve">Positives of adopting PARSE - Ability to be flexible, this has improved the workplace environment. How do we work </w:t>
      </w:r>
      <w:r>
        <w:rPr>
          <w:color w:val="222222"/>
        </w:rPr>
        <w:t xml:space="preserve">together with treatment </w:t>
      </w:r>
      <w:proofErr w:type="gramStart"/>
      <w:r>
        <w:rPr>
          <w:color w:val="222222"/>
        </w:rPr>
        <w:t>courts</w:t>
      </w:r>
      <w:proofErr w:type="gramEnd"/>
      <w:r>
        <w:rPr>
          <w:color w:val="222222"/>
        </w:rPr>
        <w:t xml:space="preserve"> </w:t>
      </w:r>
    </w:p>
    <w:p w14:paraId="0000003E" w14:textId="77777777" w:rsidR="003877E9" w:rsidRDefault="002C1F3B">
      <w:pPr>
        <w:numPr>
          <w:ilvl w:val="2"/>
          <w:numId w:val="2"/>
        </w:numPr>
        <w:rPr>
          <w:color w:val="222222"/>
        </w:rPr>
      </w:pPr>
      <w:r>
        <w:rPr>
          <w:color w:val="222222"/>
        </w:rPr>
        <w:t xml:space="preserve">Having an HONEST discussion on risk! </w:t>
      </w:r>
    </w:p>
    <w:p w14:paraId="0000003F" w14:textId="77777777" w:rsidR="003877E9" w:rsidRDefault="002C1F3B">
      <w:pPr>
        <w:numPr>
          <w:ilvl w:val="2"/>
          <w:numId w:val="2"/>
        </w:numPr>
        <w:rPr>
          <w:color w:val="222222"/>
        </w:rPr>
      </w:pPr>
      <w:r>
        <w:rPr>
          <w:color w:val="222222"/>
        </w:rPr>
        <w:t xml:space="preserve">Community engagement, the perception of community engagement being a good employer and giving back to the community. </w:t>
      </w:r>
    </w:p>
    <w:p w14:paraId="00000040" w14:textId="77777777" w:rsidR="003877E9" w:rsidRDefault="002C1F3B">
      <w:pPr>
        <w:numPr>
          <w:ilvl w:val="2"/>
          <w:numId w:val="2"/>
        </w:numPr>
        <w:rPr>
          <w:color w:val="222222"/>
        </w:rPr>
      </w:pPr>
      <w:r>
        <w:rPr>
          <w:color w:val="222222"/>
        </w:rPr>
        <w:t xml:space="preserve">Financial piece </w:t>
      </w:r>
    </w:p>
    <w:p w14:paraId="00000041" w14:textId="77777777" w:rsidR="003877E9" w:rsidRDefault="002C1F3B">
      <w:pPr>
        <w:numPr>
          <w:ilvl w:val="2"/>
          <w:numId w:val="2"/>
        </w:numPr>
        <w:rPr>
          <w:color w:val="222222"/>
        </w:rPr>
      </w:pPr>
      <w:r>
        <w:rPr>
          <w:color w:val="222222"/>
        </w:rPr>
        <w:t>Regional outreach teams for employers! It looks dif</w:t>
      </w:r>
      <w:r>
        <w:rPr>
          <w:color w:val="222222"/>
        </w:rPr>
        <w:t xml:space="preserve">ferent everywhere how will we reach out. Employers are hearing from other employers! </w:t>
      </w:r>
    </w:p>
    <w:p w14:paraId="00000042" w14:textId="77777777" w:rsidR="003877E9" w:rsidRDefault="002C1F3B">
      <w:pPr>
        <w:numPr>
          <w:ilvl w:val="2"/>
          <w:numId w:val="2"/>
        </w:numPr>
        <w:rPr>
          <w:color w:val="222222"/>
        </w:rPr>
      </w:pPr>
      <w:r>
        <w:rPr>
          <w:color w:val="222222"/>
        </w:rPr>
        <w:t xml:space="preserve">Two things to ask about: Can employers put together a </w:t>
      </w:r>
      <w:proofErr w:type="gramStart"/>
      <w:r>
        <w:rPr>
          <w:color w:val="222222"/>
        </w:rPr>
        <w:t>one page</w:t>
      </w:r>
      <w:proofErr w:type="gramEnd"/>
      <w:r>
        <w:rPr>
          <w:color w:val="222222"/>
        </w:rPr>
        <w:t xml:space="preserve"> outreach? Targeted outreach plan - chambers of commerce and other employer areas. Free training might be a </w:t>
      </w:r>
      <w:r>
        <w:rPr>
          <w:color w:val="222222"/>
        </w:rPr>
        <w:t>hook?</w:t>
      </w:r>
    </w:p>
    <w:p w14:paraId="00000043" w14:textId="77777777" w:rsidR="003877E9" w:rsidRDefault="002C1F3B">
      <w:pPr>
        <w:numPr>
          <w:ilvl w:val="1"/>
          <w:numId w:val="2"/>
        </w:numPr>
        <w:ind w:left="1660"/>
      </w:pPr>
      <w:r>
        <w:rPr>
          <w:color w:val="222222"/>
        </w:rPr>
        <w:t>Symposium/Conference Planning – what do we want the day to look like?  What are topics we will cover?  What will outcomes be?</w:t>
      </w:r>
    </w:p>
    <w:p w14:paraId="00000044" w14:textId="77777777" w:rsidR="003877E9" w:rsidRDefault="002C1F3B">
      <w:pPr>
        <w:numPr>
          <w:ilvl w:val="2"/>
          <w:numId w:val="2"/>
        </w:numPr>
        <w:rPr>
          <w:color w:val="222222"/>
        </w:rPr>
      </w:pPr>
      <w:r>
        <w:rPr>
          <w:color w:val="222222"/>
        </w:rPr>
        <w:t xml:space="preserve">Allison has the notes here. </w:t>
      </w:r>
    </w:p>
    <w:p w14:paraId="00000045" w14:textId="77777777" w:rsidR="003877E9" w:rsidRDefault="002C1F3B">
      <w:pPr>
        <w:numPr>
          <w:ilvl w:val="2"/>
          <w:numId w:val="2"/>
        </w:numPr>
        <w:rPr>
          <w:color w:val="222222"/>
        </w:rPr>
      </w:pPr>
      <w:r>
        <w:rPr>
          <w:color w:val="222222"/>
        </w:rPr>
        <w:t xml:space="preserve">How to get the different stakeholders involved. Listening groups etc. </w:t>
      </w:r>
    </w:p>
    <w:p w14:paraId="00000046" w14:textId="77777777" w:rsidR="003877E9" w:rsidRDefault="002C1F3B">
      <w:pPr>
        <w:numPr>
          <w:ilvl w:val="2"/>
          <w:numId w:val="2"/>
        </w:numPr>
        <w:rPr>
          <w:color w:val="222222"/>
        </w:rPr>
      </w:pPr>
      <w:r>
        <w:rPr>
          <w:color w:val="222222"/>
        </w:rPr>
        <w:t xml:space="preserve">What is the issue? Why do we </w:t>
      </w:r>
    </w:p>
    <w:p w14:paraId="00000047" w14:textId="77777777" w:rsidR="003877E9" w:rsidRDefault="002C1F3B">
      <w:pPr>
        <w:numPr>
          <w:ilvl w:val="1"/>
          <w:numId w:val="2"/>
        </w:numPr>
        <w:ind w:left="1660"/>
      </w:pPr>
      <w:r>
        <w:rPr>
          <w:color w:val="222222"/>
        </w:rPr>
        <w:t>Funding Committee – how can we get funding for symposium</w:t>
      </w:r>
    </w:p>
    <w:p w14:paraId="00000048" w14:textId="77777777" w:rsidR="003877E9" w:rsidRDefault="002C1F3B">
      <w:pPr>
        <w:numPr>
          <w:ilvl w:val="2"/>
          <w:numId w:val="2"/>
        </w:numPr>
        <w:rPr>
          <w:color w:val="222222"/>
        </w:rPr>
      </w:pPr>
      <w:r>
        <w:rPr>
          <w:color w:val="222222"/>
        </w:rPr>
        <w:t>Combined this group with the symposium group.</w:t>
      </w:r>
    </w:p>
    <w:p w14:paraId="00000049" w14:textId="77777777" w:rsidR="003877E9" w:rsidRDefault="002C1F3B">
      <w:pPr>
        <w:numPr>
          <w:ilvl w:val="0"/>
          <w:numId w:val="2"/>
        </w:numPr>
        <w:shd w:val="clear" w:color="auto" w:fill="FFFFFF"/>
        <w:ind w:left="940"/>
      </w:pPr>
      <w:r>
        <w:rPr>
          <w:color w:val="222222"/>
        </w:rPr>
        <w:t>Share plan with rest of steering committee, discussion (20 mins)</w:t>
      </w:r>
    </w:p>
    <w:p w14:paraId="0000004A" w14:textId="77777777" w:rsidR="003877E9" w:rsidRDefault="002C1F3B">
      <w:pPr>
        <w:numPr>
          <w:ilvl w:val="0"/>
          <w:numId w:val="2"/>
        </w:numPr>
        <w:shd w:val="clear" w:color="auto" w:fill="FFFFFF"/>
        <w:ind w:left="940"/>
      </w:pPr>
      <w:r>
        <w:rPr>
          <w:color w:val="222222"/>
        </w:rPr>
        <w:t>Date for next steering committee meeting and follow up que</w:t>
      </w:r>
      <w:r>
        <w:rPr>
          <w:color w:val="222222"/>
        </w:rPr>
        <w:t>stions (5 mins)</w:t>
      </w:r>
    </w:p>
    <w:p w14:paraId="0000004B" w14:textId="77777777" w:rsidR="003877E9" w:rsidRDefault="003877E9"/>
    <w:sectPr w:rsidR="00387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16C5"/>
    <w:multiLevelType w:val="multilevel"/>
    <w:tmpl w:val="871492CE"/>
    <w:lvl w:ilvl="0">
      <w:start w:val="1"/>
      <w:numFmt w:val="decimal"/>
      <w:lvlText w:val="%1."/>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89A1C23"/>
    <w:multiLevelType w:val="multilevel"/>
    <w:tmpl w:val="37948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E9"/>
    <w:rsid w:val="002C1F3B"/>
    <w:rsid w:val="0038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7E7F4-8CFB-4EE1-BEC5-7FDE3246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a@friendsofrecove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Friends of Recovery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Donadio</dc:creator>
  <cp:lastModifiedBy>Jennifer Donadio</cp:lastModifiedBy>
  <cp:revision>2</cp:revision>
  <dcterms:created xsi:type="dcterms:W3CDTF">2023-06-09T21:06:00Z</dcterms:created>
  <dcterms:modified xsi:type="dcterms:W3CDTF">2023-06-09T21:06:00Z</dcterms:modified>
</cp:coreProperties>
</file>