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8E473" w14:textId="05D59413" w:rsidR="00AD72AD" w:rsidRPr="00593384" w:rsidRDefault="0050526B" w:rsidP="0050526B">
      <w:pPr>
        <w:jc w:val="center"/>
        <w:rPr>
          <w:sz w:val="24"/>
          <w:szCs w:val="24"/>
        </w:rPr>
      </w:pPr>
      <w:r w:rsidRPr="00593384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5F9C952" wp14:editId="7681684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54810" cy="1876425"/>
            <wp:effectExtent l="0" t="0" r="2540" b="9525"/>
            <wp:wrapTopAndBottom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81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F10" w:rsidRPr="00593384">
        <w:rPr>
          <w:sz w:val="24"/>
          <w:szCs w:val="24"/>
        </w:rPr>
        <w:t xml:space="preserve">PARSE Steering Committee </w:t>
      </w:r>
      <w:r w:rsidR="008747D1">
        <w:rPr>
          <w:sz w:val="24"/>
          <w:szCs w:val="24"/>
        </w:rPr>
        <w:t>Notes</w:t>
      </w:r>
    </w:p>
    <w:p w14:paraId="740DE26D" w14:textId="221A5C24" w:rsidR="00F77F10" w:rsidRPr="00593384" w:rsidRDefault="004C5128" w:rsidP="0050526B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09131E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09131E">
        <w:rPr>
          <w:sz w:val="24"/>
          <w:szCs w:val="24"/>
        </w:rPr>
        <w:t>14</w:t>
      </w:r>
      <w:r>
        <w:rPr>
          <w:sz w:val="24"/>
          <w:szCs w:val="24"/>
        </w:rPr>
        <w:t>.22</w:t>
      </w:r>
    </w:p>
    <w:p w14:paraId="18F3BC76" w14:textId="70E628AB" w:rsidR="00F77F10" w:rsidRPr="00593384" w:rsidRDefault="00F77F10" w:rsidP="00F77F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593384">
        <w:rPr>
          <w:rFonts w:eastAsia="Times New Roman"/>
          <w:sz w:val="24"/>
          <w:szCs w:val="24"/>
        </w:rPr>
        <w:t xml:space="preserve">Brief introductions </w:t>
      </w:r>
    </w:p>
    <w:p w14:paraId="79DFD1FC" w14:textId="5B799753" w:rsidR="00F77F10" w:rsidRPr="00593384" w:rsidRDefault="00F77F10" w:rsidP="00F77F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593384">
        <w:rPr>
          <w:rFonts w:eastAsia="Times New Roman"/>
          <w:sz w:val="24"/>
          <w:szCs w:val="24"/>
        </w:rPr>
        <w:t>Since we last spoke:</w:t>
      </w:r>
    </w:p>
    <w:p w14:paraId="62AF2344" w14:textId="684D981C" w:rsidR="00F77F10" w:rsidRDefault="004C5128" w:rsidP="00F77F1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Email to</w:t>
      </w:r>
      <w:r w:rsidR="00D81370">
        <w:rPr>
          <w:rFonts w:eastAsia="Times New Roman"/>
          <w:sz w:val="24"/>
          <w:szCs w:val="24"/>
        </w:rPr>
        <w:t xml:space="preserve"> NYS Executive Chamber – Jihoon Kim</w:t>
      </w:r>
    </w:p>
    <w:p w14:paraId="03D14B82" w14:textId="61AD1C90" w:rsidR="0009131E" w:rsidRDefault="0009131E" w:rsidP="0009131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Commitments from OASAS</w:t>
      </w:r>
      <w:r w:rsidR="00B8299F">
        <w:rPr>
          <w:rFonts w:eastAsia="Times New Roman"/>
          <w:sz w:val="24"/>
          <w:szCs w:val="24"/>
        </w:rPr>
        <w:t>: Maybe $15K</w:t>
      </w:r>
    </w:p>
    <w:p w14:paraId="1994F36C" w14:textId="59851615" w:rsidR="0009131E" w:rsidRDefault="0009131E" w:rsidP="0009131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Commitments from DOH</w:t>
      </w:r>
      <w:r w:rsidR="00B8299F">
        <w:rPr>
          <w:rFonts w:eastAsia="Times New Roman"/>
          <w:sz w:val="24"/>
          <w:szCs w:val="24"/>
        </w:rPr>
        <w:t>: Maybe $20K</w:t>
      </w:r>
    </w:p>
    <w:p w14:paraId="4BDDF2D5" w14:textId="2BD165D3" w:rsidR="0009131E" w:rsidRDefault="0009131E" w:rsidP="0009131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Reaching out to all agencies</w:t>
      </w:r>
      <w:r w:rsidR="00E764C5">
        <w:rPr>
          <w:rFonts w:eastAsia="Times New Roman"/>
          <w:sz w:val="24"/>
          <w:szCs w:val="24"/>
        </w:rPr>
        <w:t xml:space="preserve"> after formal commitment from OASAS and DOH</w:t>
      </w:r>
    </w:p>
    <w:p w14:paraId="7676D0B7" w14:textId="1881FC74" w:rsidR="00B8299F" w:rsidRDefault="00B8299F" w:rsidP="00B8299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FOR-NY will be able to dedicate more time and energy after Jan 1, part of deliverables, will have financial stake</w:t>
      </w:r>
    </w:p>
    <w:p w14:paraId="21F78585" w14:textId="77777777" w:rsidR="00B8299F" w:rsidRPr="00B8299F" w:rsidRDefault="00B8299F" w:rsidP="00B8299F">
      <w:pPr>
        <w:spacing w:before="100" w:beforeAutospacing="1" w:after="100" w:afterAutospacing="1"/>
        <w:rPr>
          <w:lang w:val="fr-FR"/>
        </w:rPr>
      </w:pPr>
      <w:r w:rsidRPr="00B8299F">
        <w:rPr>
          <w:rFonts w:eastAsia="Times New Roman"/>
          <w:sz w:val="24"/>
          <w:szCs w:val="24"/>
          <w:lang w:val="fr-FR"/>
        </w:rPr>
        <w:t xml:space="preserve">Grant </w:t>
      </w:r>
      <w:proofErr w:type="gramStart"/>
      <w:r w:rsidRPr="00B8299F">
        <w:rPr>
          <w:rFonts w:eastAsia="Times New Roman"/>
          <w:sz w:val="24"/>
          <w:szCs w:val="24"/>
          <w:lang w:val="fr-FR"/>
        </w:rPr>
        <w:t>application:</w:t>
      </w:r>
      <w:proofErr w:type="gramEnd"/>
      <w:r w:rsidRPr="00B8299F">
        <w:rPr>
          <w:rFonts w:eastAsia="Times New Roman"/>
          <w:sz w:val="24"/>
          <w:szCs w:val="24"/>
          <w:lang w:val="fr-FR"/>
        </w:rPr>
        <w:t xml:space="preserve"> </w:t>
      </w:r>
      <w:hyperlink r:id="rId6" w:tgtFrame="_blank" w:history="1">
        <w:r w:rsidRPr="00B8299F">
          <w:rPr>
            <w:rStyle w:val="Hyperlink"/>
            <w:lang w:val="fr-FR"/>
          </w:rPr>
          <w:t>https://elevancehealth.foundation/userFiles/uploads/docs/grantseekers/EH_SUD_RFP_11-2022.pdf</w:t>
        </w:r>
      </w:hyperlink>
    </w:p>
    <w:p w14:paraId="15EBFB48" w14:textId="452F9E97" w:rsidR="00B8299F" w:rsidRPr="00B8299F" w:rsidRDefault="00B8299F" w:rsidP="00B8299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B8299F">
        <w:rPr>
          <w:rFonts w:eastAsia="Times New Roman"/>
          <w:sz w:val="24"/>
          <w:szCs w:val="24"/>
        </w:rPr>
        <w:t>Sarah will send out a</w:t>
      </w:r>
      <w:r>
        <w:rPr>
          <w:rFonts w:eastAsia="Times New Roman"/>
          <w:sz w:val="24"/>
          <w:szCs w:val="24"/>
        </w:rPr>
        <w:t xml:space="preserve"> plan</w:t>
      </w:r>
      <w:r w:rsidR="00E764C5">
        <w:rPr>
          <w:rFonts w:eastAsia="Times New Roman"/>
          <w:sz w:val="24"/>
          <w:szCs w:val="24"/>
        </w:rPr>
        <w:t xml:space="preserve"> for grant application</w:t>
      </w:r>
      <w:r>
        <w:rPr>
          <w:rFonts w:eastAsia="Times New Roman"/>
          <w:sz w:val="24"/>
          <w:szCs w:val="24"/>
        </w:rPr>
        <w:t xml:space="preserve"> by Friday afternoon</w:t>
      </w:r>
    </w:p>
    <w:p w14:paraId="70D47E01" w14:textId="1E7893D4" w:rsidR="002573DA" w:rsidRDefault="0009131E" w:rsidP="00F77F1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Policy</w:t>
      </w:r>
      <w:r w:rsidR="002573DA">
        <w:rPr>
          <w:rFonts w:eastAsia="Times New Roman"/>
          <w:sz w:val="24"/>
          <w:szCs w:val="24"/>
        </w:rPr>
        <w:t xml:space="preserve"> group update</w:t>
      </w:r>
    </w:p>
    <w:p w14:paraId="12CBF8D2" w14:textId="5E89116D" w:rsidR="0054565E" w:rsidRDefault="0054565E" w:rsidP="0054565E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See minutes in google drive: </w:t>
      </w:r>
      <w:hyperlink r:id="rId7" w:history="1">
        <w:r w:rsidRPr="00F11996">
          <w:rPr>
            <w:rStyle w:val="Hyperlink"/>
            <w:rFonts w:eastAsia="Times New Roman"/>
            <w:sz w:val="24"/>
            <w:szCs w:val="24"/>
          </w:rPr>
          <w:t>https://drive.google.com/drive/u/1/folders/1eZCHxUN8LQ80rwneE38_wvYPkICUNc9j</w:t>
        </w:r>
      </w:hyperlink>
      <w:r>
        <w:rPr>
          <w:rFonts w:eastAsia="Times New Roman"/>
          <w:sz w:val="24"/>
          <w:szCs w:val="24"/>
        </w:rPr>
        <w:t xml:space="preserve"> </w:t>
      </w:r>
    </w:p>
    <w:p w14:paraId="27DF2C37" w14:textId="0E99F755" w:rsidR="00B8299F" w:rsidRDefault="00B13850" w:rsidP="00B8299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Regarding</w:t>
      </w:r>
      <w:r w:rsidR="00E764C5">
        <w:rPr>
          <w:rFonts w:eastAsia="Times New Roman"/>
          <w:sz w:val="24"/>
          <w:szCs w:val="24"/>
        </w:rPr>
        <w:t xml:space="preserve"> Peer</w:t>
      </w:r>
      <w:r>
        <w:rPr>
          <w:rFonts w:eastAsia="Times New Roman"/>
          <w:sz w:val="24"/>
          <w:szCs w:val="24"/>
        </w:rPr>
        <w:t xml:space="preserve"> E</w:t>
      </w:r>
      <w:r w:rsidR="00E764C5">
        <w:rPr>
          <w:rFonts w:eastAsia="Times New Roman"/>
          <w:sz w:val="24"/>
          <w:szCs w:val="24"/>
        </w:rPr>
        <w:t>mployment</w:t>
      </w:r>
      <w:r>
        <w:rPr>
          <w:rFonts w:eastAsia="Times New Roman"/>
          <w:sz w:val="24"/>
          <w:szCs w:val="24"/>
        </w:rPr>
        <w:t xml:space="preserve">-Certification: Sean in Jamestown met with HR and Union </w:t>
      </w:r>
      <w:proofErr w:type="spellStart"/>
      <w:r w:rsidR="0072755C">
        <w:rPr>
          <w:rFonts w:eastAsia="Times New Roman"/>
          <w:sz w:val="24"/>
          <w:szCs w:val="24"/>
        </w:rPr>
        <w:t>represetnatives</w:t>
      </w:r>
      <w:proofErr w:type="spellEnd"/>
      <w:r w:rsidR="0072755C">
        <w:rPr>
          <w:rFonts w:eastAsia="Times New Roman"/>
          <w:sz w:val="24"/>
          <w:szCs w:val="24"/>
        </w:rPr>
        <w:t xml:space="preserve"> at a couple of factories in Jamestown </w:t>
      </w:r>
      <w:r>
        <w:rPr>
          <w:rFonts w:eastAsia="Times New Roman"/>
          <w:sz w:val="24"/>
          <w:szCs w:val="24"/>
        </w:rPr>
        <w:t xml:space="preserve">to </w:t>
      </w:r>
      <w:r w:rsidR="0072755C">
        <w:rPr>
          <w:rFonts w:eastAsia="Times New Roman"/>
          <w:sz w:val="24"/>
          <w:szCs w:val="24"/>
        </w:rPr>
        <w:t>gain their support in doing worker training</w:t>
      </w:r>
      <w:r>
        <w:rPr>
          <w:rFonts w:eastAsia="Times New Roman"/>
          <w:sz w:val="24"/>
          <w:szCs w:val="24"/>
        </w:rPr>
        <w:t>. Made short presentations</w:t>
      </w:r>
      <w:r w:rsidR="0072755C">
        <w:rPr>
          <w:rFonts w:eastAsia="Times New Roman"/>
          <w:sz w:val="24"/>
          <w:szCs w:val="24"/>
        </w:rPr>
        <w:t xml:space="preserve"> that resulted in several workers </w:t>
      </w:r>
      <w:proofErr w:type="gramStart"/>
      <w:r w:rsidR="0072755C">
        <w:rPr>
          <w:rFonts w:eastAsia="Times New Roman"/>
          <w:sz w:val="24"/>
          <w:szCs w:val="24"/>
        </w:rPr>
        <w:t>reaching  out</w:t>
      </w:r>
      <w:proofErr w:type="gramEnd"/>
      <w:r w:rsidR="0072755C">
        <w:rPr>
          <w:rFonts w:eastAsia="Times New Roman"/>
          <w:sz w:val="24"/>
          <w:szCs w:val="24"/>
        </w:rPr>
        <w:t xml:space="preserve"> privately for support.  </w:t>
      </w:r>
      <w:r>
        <w:rPr>
          <w:rFonts w:eastAsia="Times New Roman"/>
          <w:sz w:val="24"/>
          <w:szCs w:val="24"/>
        </w:rPr>
        <w:t xml:space="preserve">Told HR that they got calls but </w:t>
      </w:r>
      <w:r w:rsidR="0072755C">
        <w:rPr>
          <w:rFonts w:eastAsia="Times New Roman"/>
          <w:sz w:val="24"/>
          <w:szCs w:val="24"/>
        </w:rPr>
        <w:t>kept the names confidential and anonymous</w:t>
      </w:r>
      <w:r>
        <w:rPr>
          <w:rFonts w:eastAsia="Times New Roman"/>
          <w:sz w:val="24"/>
          <w:szCs w:val="24"/>
        </w:rPr>
        <w:t>.</w:t>
      </w:r>
    </w:p>
    <w:p w14:paraId="54DB85BD" w14:textId="02679CE5" w:rsidR="00B13850" w:rsidRDefault="00B13850" w:rsidP="00B8299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Potentially could </w:t>
      </w:r>
      <w:r w:rsidR="008747D1">
        <w:rPr>
          <w:rFonts w:eastAsia="Times New Roman"/>
          <w:sz w:val="24"/>
          <w:szCs w:val="24"/>
        </w:rPr>
        <w:t>collaborate</w:t>
      </w:r>
      <w:r>
        <w:rPr>
          <w:rFonts w:eastAsia="Times New Roman"/>
          <w:sz w:val="24"/>
          <w:szCs w:val="24"/>
        </w:rPr>
        <w:t xml:space="preserve"> with WNYCOSH</w:t>
      </w:r>
      <w:r w:rsidR="0072755C">
        <w:rPr>
          <w:rFonts w:eastAsia="Times New Roman"/>
          <w:sz w:val="24"/>
          <w:szCs w:val="24"/>
        </w:rPr>
        <w:t xml:space="preserve"> and the International Unions. Maybe USW and IAM.</w:t>
      </w:r>
    </w:p>
    <w:p w14:paraId="47E94899" w14:textId="286C74D6" w:rsidR="0009131E" w:rsidRDefault="0009131E" w:rsidP="00F77F1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Research group update</w:t>
      </w:r>
    </w:p>
    <w:p w14:paraId="63CB0658" w14:textId="2FA0622D" w:rsidR="00FE1524" w:rsidRDefault="00FE1524" w:rsidP="00FE152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Letter- sent to NYS DOH</w:t>
      </w:r>
      <w:r w:rsidR="0072755C">
        <w:rPr>
          <w:rFonts w:eastAsia="Times New Roman"/>
          <w:sz w:val="24"/>
          <w:szCs w:val="24"/>
        </w:rPr>
        <w:t xml:space="preserve"> offering to collaborate on research regarding overdose fatalities by industry and occupation. </w:t>
      </w:r>
    </w:p>
    <w:p w14:paraId="7523DCEE" w14:textId="383A3F54" w:rsidR="00B8299F" w:rsidRDefault="00FE1524" w:rsidP="00FE152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Ben suggested: </w:t>
      </w:r>
      <w:r w:rsidR="0072755C">
        <w:rPr>
          <w:rFonts w:eastAsia="Times New Roman"/>
          <w:sz w:val="24"/>
          <w:szCs w:val="24"/>
        </w:rPr>
        <w:t>s</w:t>
      </w:r>
      <w:r>
        <w:rPr>
          <w:rFonts w:eastAsia="Times New Roman"/>
          <w:sz w:val="24"/>
          <w:szCs w:val="24"/>
        </w:rPr>
        <w:t xml:space="preserve">etting </w:t>
      </w:r>
      <w:r w:rsidR="0072755C">
        <w:rPr>
          <w:rFonts w:eastAsia="Times New Roman"/>
          <w:sz w:val="24"/>
          <w:szCs w:val="24"/>
        </w:rPr>
        <w:t>up a call</w:t>
      </w:r>
      <w:r>
        <w:rPr>
          <w:rFonts w:eastAsia="Times New Roman"/>
          <w:sz w:val="24"/>
          <w:szCs w:val="24"/>
        </w:rPr>
        <w:t xml:space="preserve"> with OASAS </w:t>
      </w:r>
      <w:r w:rsidR="0072755C">
        <w:rPr>
          <w:rFonts w:eastAsia="Times New Roman"/>
          <w:sz w:val="24"/>
          <w:szCs w:val="24"/>
        </w:rPr>
        <w:t xml:space="preserve">to ask </w:t>
      </w:r>
      <w:r>
        <w:rPr>
          <w:rFonts w:eastAsia="Times New Roman"/>
          <w:sz w:val="24"/>
          <w:szCs w:val="24"/>
        </w:rPr>
        <w:t xml:space="preserve">for research </w:t>
      </w:r>
      <w:r w:rsidR="0072755C">
        <w:rPr>
          <w:rFonts w:eastAsia="Times New Roman"/>
          <w:sz w:val="24"/>
          <w:szCs w:val="24"/>
        </w:rPr>
        <w:t>funding to be</w:t>
      </w:r>
      <w:r>
        <w:rPr>
          <w:rFonts w:eastAsia="Times New Roman"/>
          <w:sz w:val="24"/>
          <w:szCs w:val="24"/>
        </w:rPr>
        <w:t xml:space="preserve"> part of RFPs coming out of Settlement dollars.</w:t>
      </w:r>
    </w:p>
    <w:p w14:paraId="6678966B" w14:textId="6215DE63" w:rsidR="0009131E" w:rsidRDefault="0009131E" w:rsidP="00F77F1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Education and Training Group update</w:t>
      </w:r>
    </w:p>
    <w:p w14:paraId="7C0171AD" w14:textId="73B85919" w:rsidR="00FE1524" w:rsidRDefault="00FE1524" w:rsidP="00FE152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First meeting – Friday December 16</w:t>
      </w:r>
      <w:r w:rsidR="0072755C">
        <w:rPr>
          <w:rFonts w:eastAsia="Times New Roman"/>
          <w:sz w:val="24"/>
          <w:szCs w:val="24"/>
        </w:rPr>
        <w:t xml:space="preserve"> at</w:t>
      </w:r>
      <w:r>
        <w:rPr>
          <w:rFonts w:eastAsia="Times New Roman"/>
          <w:sz w:val="24"/>
          <w:szCs w:val="24"/>
        </w:rPr>
        <w:t xml:space="preserve"> 10 am.  Several members asked to be invited.</w:t>
      </w:r>
    </w:p>
    <w:p w14:paraId="4DBFAE32" w14:textId="336CA816" w:rsidR="0009131E" w:rsidRDefault="0009131E" w:rsidP="000913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Other updates:</w:t>
      </w:r>
    </w:p>
    <w:p w14:paraId="3BCCB4C8" w14:textId="0D8FA644" w:rsidR="00FE1524" w:rsidRDefault="008747D1" w:rsidP="00FE152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8747D1">
        <w:rPr>
          <w:rFonts w:eastAsia="Times New Roman"/>
          <w:b/>
          <w:bCs/>
          <w:sz w:val="24"/>
          <w:szCs w:val="24"/>
        </w:rPr>
        <w:t>Symposium:</w:t>
      </w:r>
      <w:r>
        <w:rPr>
          <w:rFonts w:eastAsia="Times New Roman"/>
          <w:sz w:val="24"/>
          <w:szCs w:val="24"/>
        </w:rPr>
        <w:t xml:space="preserve"> </w:t>
      </w:r>
      <w:r w:rsidR="00FE1524">
        <w:rPr>
          <w:rFonts w:eastAsia="Times New Roman"/>
          <w:sz w:val="24"/>
          <w:szCs w:val="24"/>
        </w:rPr>
        <w:t xml:space="preserve">Need </w:t>
      </w:r>
      <w:r w:rsidR="0072755C">
        <w:rPr>
          <w:rFonts w:eastAsia="Times New Roman"/>
          <w:sz w:val="24"/>
          <w:szCs w:val="24"/>
        </w:rPr>
        <w:t>to have</w:t>
      </w:r>
      <w:r w:rsidR="00FE1524">
        <w:rPr>
          <w:rFonts w:eastAsia="Times New Roman"/>
          <w:sz w:val="24"/>
          <w:szCs w:val="24"/>
        </w:rPr>
        <w:t xml:space="preserve"> another meeting</w:t>
      </w:r>
      <w:r>
        <w:rPr>
          <w:rFonts w:eastAsia="Times New Roman"/>
          <w:sz w:val="24"/>
          <w:szCs w:val="24"/>
        </w:rPr>
        <w:t xml:space="preserve"> on </w:t>
      </w:r>
      <w:proofErr w:type="gramStart"/>
      <w:r>
        <w:rPr>
          <w:rFonts w:eastAsia="Times New Roman"/>
          <w:sz w:val="24"/>
          <w:szCs w:val="24"/>
        </w:rPr>
        <w:t>agenda</w:t>
      </w:r>
      <w:proofErr w:type="gramEnd"/>
      <w:r w:rsidR="0072755C">
        <w:rPr>
          <w:rFonts w:eastAsia="Times New Roman"/>
          <w:sz w:val="24"/>
          <w:szCs w:val="24"/>
        </w:rPr>
        <w:t>. Funding</w:t>
      </w:r>
      <w:r w:rsidR="00FE1524">
        <w:rPr>
          <w:rFonts w:eastAsia="Times New Roman"/>
          <w:sz w:val="24"/>
          <w:szCs w:val="24"/>
        </w:rPr>
        <w:t xml:space="preserve"> is </w:t>
      </w:r>
      <w:r w:rsidR="0072755C">
        <w:rPr>
          <w:rFonts w:eastAsia="Times New Roman"/>
          <w:sz w:val="24"/>
          <w:szCs w:val="24"/>
        </w:rPr>
        <w:t xml:space="preserve">a key </w:t>
      </w:r>
      <w:proofErr w:type="gramStart"/>
      <w:r w:rsidR="00FE1524">
        <w:rPr>
          <w:rFonts w:eastAsia="Times New Roman"/>
          <w:sz w:val="24"/>
          <w:szCs w:val="24"/>
        </w:rPr>
        <w:t>the issue</w:t>
      </w:r>
      <w:proofErr w:type="gramEnd"/>
      <w:r w:rsidR="00FE1524">
        <w:rPr>
          <w:rFonts w:eastAsia="Times New Roman"/>
          <w:sz w:val="24"/>
          <w:szCs w:val="24"/>
        </w:rPr>
        <w:t xml:space="preserve">, get a sense of what our parameters are.  Looking at preconference institute, full one day conference.  Don’t know that that is </w:t>
      </w:r>
      <w:r>
        <w:rPr>
          <w:rFonts w:eastAsia="Times New Roman"/>
          <w:sz w:val="24"/>
          <w:szCs w:val="24"/>
        </w:rPr>
        <w:t>the finalized</w:t>
      </w:r>
      <w:r w:rsidR="00FE1524">
        <w:rPr>
          <w:rFonts w:eastAsia="Times New Roman"/>
          <w:sz w:val="24"/>
          <w:szCs w:val="24"/>
        </w:rPr>
        <w:t xml:space="preserve"> decision.  Can start plugging in the program and talk about specific speakers.  Backup plan- having a registration fee</w:t>
      </w:r>
      <w:r w:rsidR="0072755C">
        <w:rPr>
          <w:rFonts w:eastAsia="Times New Roman"/>
          <w:sz w:val="24"/>
          <w:szCs w:val="24"/>
        </w:rPr>
        <w:t xml:space="preserve"> so we can move forward at setting the agenda. </w:t>
      </w:r>
    </w:p>
    <w:p w14:paraId="6D3AF472" w14:textId="77777777" w:rsidR="008747D1" w:rsidRDefault="008747D1" w:rsidP="008747D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What we want to accomplish- who we want to impact</w:t>
      </w:r>
    </w:p>
    <w:p w14:paraId="09C0A35E" w14:textId="77777777" w:rsidR="008747D1" w:rsidRPr="00002A2B" w:rsidRDefault="008747D1" w:rsidP="008747D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Center around folks with lived experience- who found success.  Put them front and center</w:t>
      </w:r>
    </w:p>
    <w:p w14:paraId="3E47FAA1" w14:textId="77777777" w:rsidR="008747D1" w:rsidRDefault="008747D1" w:rsidP="008747D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Employers</w:t>
      </w:r>
    </w:p>
    <w:p w14:paraId="6A66D624" w14:textId="77777777" w:rsidR="008747D1" w:rsidRDefault="008747D1" w:rsidP="008747D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Unions</w:t>
      </w:r>
    </w:p>
    <w:p w14:paraId="06321340" w14:textId="77777777" w:rsidR="008747D1" w:rsidRDefault="008747D1" w:rsidP="008747D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Safety and Health</w:t>
      </w:r>
    </w:p>
    <w:p w14:paraId="4A192E81" w14:textId="77777777" w:rsidR="008747D1" w:rsidRDefault="008747D1" w:rsidP="008747D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Trade schools</w:t>
      </w:r>
    </w:p>
    <w:p w14:paraId="4319E3CE" w14:textId="5C60FCF8" w:rsidR="008747D1" w:rsidRDefault="008747D1" w:rsidP="008747D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Culinary arts, restaurant workers</w:t>
      </w:r>
    </w:p>
    <w:p w14:paraId="0FD5A72A" w14:textId="4BF117F7" w:rsidR="0072755C" w:rsidRDefault="0072755C" w:rsidP="008747D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Construction unions and workers</w:t>
      </w:r>
    </w:p>
    <w:p w14:paraId="7B313C16" w14:textId="667956D2" w:rsidR="0072755C" w:rsidRDefault="0072755C" w:rsidP="008747D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Recovery and Prevention organizations</w:t>
      </w:r>
    </w:p>
    <w:p w14:paraId="5804B4FE" w14:textId="12C73B18" w:rsidR="0072755C" w:rsidRDefault="0072755C" w:rsidP="008747D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Policy makers</w:t>
      </w:r>
    </w:p>
    <w:p w14:paraId="7886D338" w14:textId="39EC5BEA" w:rsidR="004661F4" w:rsidRDefault="008747D1" w:rsidP="00FE152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8747D1">
        <w:rPr>
          <w:rFonts w:eastAsia="Times New Roman"/>
          <w:b/>
          <w:bCs/>
          <w:sz w:val="24"/>
          <w:szCs w:val="24"/>
        </w:rPr>
        <w:t>Marketing:</w:t>
      </w:r>
      <w:r>
        <w:rPr>
          <w:rFonts w:eastAsia="Times New Roman"/>
          <w:sz w:val="24"/>
          <w:szCs w:val="24"/>
        </w:rPr>
        <w:t xml:space="preserve"> </w:t>
      </w:r>
      <w:r w:rsidR="004661F4">
        <w:rPr>
          <w:rFonts w:eastAsia="Times New Roman"/>
          <w:sz w:val="24"/>
          <w:szCs w:val="24"/>
        </w:rPr>
        <w:t xml:space="preserve">Need marketing plan, </w:t>
      </w:r>
      <w:r w:rsidR="0072755C">
        <w:rPr>
          <w:rFonts w:eastAsia="Times New Roman"/>
          <w:sz w:val="24"/>
          <w:szCs w:val="24"/>
        </w:rPr>
        <w:t xml:space="preserve">sponsorship </w:t>
      </w:r>
      <w:r w:rsidR="004661F4">
        <w:rPr>
          <w:rFonts w:eastAsia="Times New Roman"/>
          <w:sz w:val="24"/>
          <w:szCs w:val="24"/>
        </w:rPr>
        <w:t xml:space="preserve">sign up page we can start to add money. Materials printed.  Ben will </w:t>
      </w:r>
      <w:proofErr w:type="gramStart"/>
      <w:r w:rsidR="004661F4">
        <w:rPr>
          <w:rFonts w:eastAsia="Times New Roman"/>
          <w:sz w:val="24"/>
          <w:szCs w:val="24"/>
        </w:rPr>
        <w:t>look into</w:t>
      </w:r>
      <w:proofErr w:type="gramEnd"/>
      <w:r w:rsidR="004661F4">
        <w:rPr>
          <w:rFonts w:eastAsia="Times New Roman"/>
          <w:sz w:val="24"/>
          <w:szCs w:val="24"/>
        </w:rPr>
        <w:t>.</w:t>
      </w:r>
      <w:r w:rsidR="00E764C5">
        <w:rPr>
          <w:rFonts w:eastAsia="Times New Roman"/>
          <w:sz w:val="24"/>
          <w:szCs w:val="24"/>
        </w:rPr>
        <w:t xml:space="preserve"> Sarah will send out an email</w:t>
      </w:r>
      <w:r>
        <w:rPr>
          <w:rFonts w:eastAsia="Times New Roman"/>
          <w:sz w:val="24"/>
          <w:szCs w:val="24"/>
        </w:rPr>
        <w:t xml:space="preserve"> by Friday.</w:t>
      </w:r>
    </w:p>
    <w:p w14:paraId="7D32C2EA" w14:textId="57D88382" w:rsidR="00E764C5" w:rsidRDefault="008747D1" w:rsidP="00FE152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8747D1">
        <w:rPr>
          <w:rFonts w:eastAsia="Times New Roman"/>
          <w:b/>
          <w:bCs/>
          <w:sz w:val="24"/>
          <w:szCs w:val="24"/>
        </w:rPr>
        <w:t>Website:</w:t>
      </w:r>
      <w:r>
        <w:rPr>
          <w:rFonts w:eastAsia="Times New Roman"/>
          <w:sz w:val="24"/>
          <w:szCs w:val="24"/>
        </w:rPr>
        <w:t xml:space="preserve"> </w:t>
      </w:r>
      <w:r w:rsidR="00E764C5">
        <w:rPr>
          <w:rFonts w:eastAsia="Times New Roman"/>
          <w:sz w:val="24"/>
          <w:szCs w:val="24"/>
        </w:rPr>
        <w:t>Sarah will work on the website.</w:t>
      </w:r>
    </w:p>
    <w:p w14:paraId="539B3129" w14:textId="66965FDA" w:rsidR="00FE1524" w:rsidRDefault="00FE1524" w:rsidP="00FE152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Funding will </w:t>
      </w:r>
      <w:r w:rsidR="008747D1">
        <w:rPr>
          <w:rFonts w:eastAsia="Times New Roman"/>
          <w:sz w:val="24"/>
          <w:szCs w:val="24"/>
        </w:rPr>
        <w:t>likely go towards c</w:t>
      </w:r>
      <w:r>
        <w:rPr>
          <w:rFonts w:eastAsia="Times New Roman"/>
          <w:sz w:val="24"/>
          <w:szCs w:val="24"/>
        </w:rPr>
        <w:t>onference coordinator</w:t>
      </w:r>
    </w:p>
    <w:p w14:paraId="6AAB5CD4" w14:textId="7F1FE918" w:rsidR="004661F4" w:rsidRDefault="004661F4" w:rsidP="00FE152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Stand Up </w:t>
      </w:r>
      <w:proofErr w:type="gramStart"/>
      <w:r>
        <w:rPr>
          <w:rFonts w:eastAsia="Times New Roman"/>
          <w:sz w:val="24"/>
          <w:szCs w:val="24"/>
        </w:rPr>
        <w:t>For</w:t>
      </w:r>
      <w:proofErr w:type="gramEnd"/>
      <w:r>
        <w:rPr>
          <w:rFonts w:eastAsia="Times New Roman"/>
          <w:sz w:val="24"/>
          <w:szCs w:val="24"/>
        </w:rPr>
        <w:t xml:space="preserve"> Recovery Day as an opportunity to market</w:t>
      </w:r>
      <w:r w:rsidR="008747D1">
        <w:rPr>
          <w:rFonts w:eastAsia="Times New Roman"/>
          <w:sz w:val="24"/>
          <w:szCs w:val="24"/>
        </w:rPr>
        <w:t>, need to order marketing materials.</w:t>
      </w:r>
      <w:r w:rsidR="0072755C">
        <w:rPr>
          <w:rFonts w:eastAsia="Times New Roman"/>
          <w:sz w:val="24"/>
          <w:szCs w:val="24"/>
        </w:rPr>
        <w:t xml:space="preserve"> Need to establish a group to work on this.</w:t>
      </w:r>
    </w:p>
    <w:p w14:paraId="4D5D302C" w14:textId="70598BD9" w:rsidR="00F77F10" w:rsidRDefault="00F77F10" w:rsidP="00A63334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2573DA">
        <w:rPr>
          <w:rFonts w:eastAsia="Times New Roman"/>
          <w:sz w:val="24"/>
          <w:szCs w:val="24"/>
        </w:rPr>
        <w:t xml:space="preserve">Date for next </w:t>
      </w:r>
      <w:r w:rsidR="0009131E">
        <w:rPr>
          <w:rFonts w:eastAsia="Times New Roman"/>
          <w:sz w:val="24"/>
          <w:szCs w:val="24"/>
        </w:rPr>
        <w:t>full coalition meeting: Jan 9; Date for next steering committee: Feb 15</w:t>
      </w:r>
    </w:p>
    <w:sectPr w:rsidR="00F77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4C09"/>
    <w:multiLevelType w:val="hybridMultilevel"/>
    <w:tmpl w:val="6A022530"/>
    <w:lvl w:ilvl="0" w:tplc="FA1003BA">
      <w:start w:val="1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D374FC"/>
    <w:multiLevelType w:val="multilevel"/>
    <w:tmpl w:val="13ACE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C92E8A"/>
    <w:multiLevelType w:val="hybridMultilevel"/>
    <w:tmpl w:val="389C2E22"/>
    <w:lvl w:ilvl="0" w:tplc="538E060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971574">
    <w:abstractNumId w:val="1"/>
  </w:num>
  <w:num w:numId="2" w16cid:durableId="2073233741">
    <w:abstractNumId w:val="0"/>
  </w:num>
  <w:num w:numId="3" w16cid:durableId="984627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10"/>
    <w:rsid w:val="00002A2B"/>
    <w:rsid w:val="0009131E"/>
    <w:rsid w:val="002573DA"/>
    <w:rsid w:val="004661F4"/>
    <w:rsid w:val="00476728"/>
    <w:rsid w:val="004C5128"/>
    <w:rsid w:val="0050526B"/>
    <w:rsid w:val="0054565E"/>
    <w:rsid w:val="005872A8"/>
    <w:rsid w:val="00593384"/>
    <w:rsid w:val="005F7B98"/>
    <w:rsid w:val="00691EB0"/>
    <w:rsid w:val="0072755C"/>
    <w:rsid w:val="00774A0B"/>
    <w:rsid w:val="008401EF"/>
    <w:rsid w:val="008747D1"/>
    <w:rsid w:val="00997CEC"/>
    <w:rsid w:val="00AD72AD"/>
    <w:rsid w:val="00B13850"/>
    <w:rsid w:val="00B217D8"/>
    <w:rsid w:val="00B8299F"/>
    <w:rsid w:val="00D81370"/>
    <w:rsid w:val="00DE658C"/>
    <w:rsid w:val="00E764C5"/>
    <w:rsid w:val="00F77F10"/>
    <w:rsid w:val="00FE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2BC62"/>
  <w15:chartTrackingRefBased/>
  <w15:docId w15:val="{4A11D3C5-180B-4C90-9E3B-864ADF0A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933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4A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51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51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13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u/1/folders/1eZCHxUN8LQ80rwneE38_wvYPkICUNc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vancehealth.foundation/userFiles/uploads/docs/grantseekers/EH_SUD_RFP_11-2022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Weingarten</dc:creator>
  <cp:keywords/>
  <dc:description/>
  <cp:lastModifiedBy>Allison Weingarten</cp:lastModifiedBy>
  <cp:revision>2</cp:revision>
  <dcterms:created xsi:type="dcterms:W3CDTF">2022-12-14T17:07:00Z</dcterms:created>
  <dcterms:modified xsi:type="dcterms:W3CDTF">2022-12-14T17:07:00Z</dcterms:modified>
</cp:coreProperties>
</file>