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3B" w:rsidRDefault="00D6553B" w:rsidP="00D6553B">
      <w:pPr>
        <w:pStyle w:val="xmsonormal"/>
        <w:shd w:val="clear" w:color="auto" w:fill="FFFFFF"/>
        <w:rPr>
          <w:rFonts w:ascii="Segoe UI" w:hAnsi="Segoe UI" w:cs="Segoe UI"/>
          <w:color w:val="242424"/>
          <w:sz w:val="23"/>
          <w:szCs w:val="23"/>
        </w:rPr>
      </w:pPr>
      <w:r>
        <w:rPr>
          <w:rFonts w:ascii="Segoe UI" w:hAnsi="Segoe UI" w:cs="Segoe UI"/>
          <w:b/>
          <w:bCs/>
          <w:color w:val="242424"/>
          <w:sz w:val="23"/>
          <w:szCs w:val="23"/>
          <w:u w:val="single"/>
        </w:rPr>
        <w:t>INFORMATIONAL RESOURCES</w:t>
      </w:r>
    </w:p>
    <w:p w:rsidR="00D6553B" w:rsidRDefault="00D6553B" w:rsidP="00D6553B">
      <w:pPr>
        <w:pStyle w:val="xmsonormal"/>
        <w:numPr>
          <w:ilvl w:val="0"/>
          <w:numId w:val="1"/>
        </w:numPr>
        <w:shd w:val="clear" w:color="auto" w:fill="FFFFFF"/>
        <w:spacing w:before="0" w:after="0"/>
        <w:rPr>
          <w:rFonts w:ascii="Segoe UI" w:hAnsi="Segoe UI" w:cs="Segoe UI"/>
          <w:color w:val="242424"/>
          <w:sz w:val="23"/>
          <w:szCs w:val="23"/>
        </w:rPr>
      </w:pPr>
      <w:hyperlink r:id="rId5" w:tgtFrame="_blank" w:history="1">
        <w:r>
          <w:rPr>
            <w:rStyle w:val="Hyperlink"/>
            <w:rFonts w:ascii="Segoe UI" w:hAnsi="Segoe UI" w:cs="Segoe UI"/>
            <w:sz w:val="23"/>
            <w:szCs w:val="23"/>
            <w:bdr w:val="none" w:sz="0" w:space="0" w:color="auto" w:frame="1"/>
          </w:rPr>
          <w:t>https://talk2kids.org/</w:t>
        </w:r>
      </w:hyperlink>
      <w:r>
        <w:rPr>
          <w:rFonts w:ascii="Segoe UI" w:hAnsi="Segoe UI" w:cs="Segoe UI"/>
          <w:color w:val="242424"/>
          <w:sz w:val="23"/>
          <w:szCs w:val="23"/>
        </w:rPr>
        <w:t> Tools and tips for talking to your children about gambling</w:t>
      </w:r>
    </w:p>
    <w:p w:rsidR="00D6553B" w:rsidRDefault="00D6553B" w:rsidP="00D6553B">
      <w:pPr>
        <w:pStyle w:val="xmsonormal"/>
        <w:numPr>
          <w:ilvl w:val="0"/>
          <w:numId w:val="1"/>
        </w:numPr>
        <w:shd w:val="clear" w:color="auto" w:fill="FFFFFF"/>
        <w:spacing w:before="0" w:after="0"/>
        <w:rPr>
          <w:rFonts w:ascii="Segoe UI" w:hAnsi="Segoe UI" w:cs="Segoe UI"/>
          <w:color w:val="242424"/>
          <w:sz w:val="23"/>
          <w:szCs w:val="23"/>
        </w:rPr>
      </w:pPr>
      <w:hyperlink r:id="rId6" w:tgtFrame="_blank" w:history="1">
        <w:r>
          <w:rPr>
            <w:rStyle w:val="Hyperlink"/>
            <w:rFonts w:ascii="Segoe UI" w:hAnsi="Segoe UI" w:cs="Segoe UI"/>
            <w:sz w:val="23"/>
            <w:szCs w:val="23"/>
            <w:bdr w:val="none" w:sz="0" w:space="0" w:color="auto" w:frame="1"/>
          </w:rPr>
          <w:t>http://www.nyproblemgambling.org/</w:t>
        </w:r>
      </w:hyperlink>
      <w:r>
        <w:rPr>
          <w:rFonts w:ascii="Segoe UI" w:hAnsi="Segoe UI" w:cs="Segoe UI"/>
          <w:color w:val="242424"/>
          <w:sz w:val="23"/>
          <w:szCs w:val="23"/>
        </w:rPr>
        <w:t>New York Council on Problem Gambling’s main website</w:t>
      </w:r>
    </w:p>
    <w:p w:rsidR="00D6553B" w:rsidRDefault="00D6553B" w:rsidP="00D6553B">
      <w:pPr>
        <w:pStyle w:val="xmsonormal"/>
        <w:numPr>
          <w:ilvl w:val="0"/>
          <w:numId w:val="1"/>
        </w:numPr>
        <w:shd w:val="clear" w:color="auto" w:fill="FFFFFF"/>
        <w:spacing w:before="0" w:after="0"/>
        <w:rPr>
          <w:rFonts w:ascii="Segoe UI" w:hAnsi="Segoe UI" w:cs="Segoe UI"/>
          <w:color w:val="242424"/>
          <w:sz w:val="23"/>
          <w:szCs w:val="23"/>
        </w:rPr>
      </w:pPr>
      <w:hyperlink r:id="rId7" w:tgtFrame="_blank" w:history="1">
        <w:r>
          <w:rPr>
            <w:rStyle w:val="Hyperlink"/>
            <w:rFonts w:ascii="Segoe UI" w:hAnsi="Segoe UI" w:cs="Segoe UI"/>
            <w:sz w:val="23"/>
            <w:szCs w:val="23"/>
            <w:bdr w:val="none" w:sz="0" w:space="0" w:color="auto" w:frame="1"/>
          </w:rPr>
          <w:t>http://www.knowtheodds.org/</w:t>
        </w:r>
      </w:hyperlink>
      <w:r>
        <w:rPr>
          <w:rFonts w:ascii="Segoe UI" w:hAnsi="Segoe UI" w:cs="Segoe UI"/>
          <w:color w:val="242424"/>
          <w:sz w:val="23"/>
          <w:szCs w:val="23"/>
        </w:rPr>
        <w:t> Explore resources about problem gambling, how to recognize signs of problem gambling and how to find a path to recovery for yourself or your loved ones.</w:t>
      </w:r>
    </w:p>
    <w:p w:rsidR="00D6553B" w:rsidRDefault="00D6553B" w:rsidP="00D6553B">
      <w:pPr>
        <w:pStyle w:val="xmsonormal"/>
        <w:numPr>
          <w:ilvl w:val="0"/>
          <w:numId w:val="1"/>
        </w:numPr>
        <w:shd w:val="clear" w:color="auto" w:fill="FFFFFF"/>
        <w:spacing w:before="0" w:after="0"/>
        <w:rPr>
          <w:rFonts w:ascii="Segoe UI" w:hAnsi="Segoe UI" w:cs="Segoe UI"/>
          <w:color w:val="242424"/>
          <w:sz w:val="23"/>
          <w:szCs w:val="23"/>
        </w:rPr>
      </w:pPr>
      <w:hyperlink r:id="rId8" w:tgtFrame="_blank" w:history="1">
        <w:r>
          <w:rPr>
            <w:rStyle w:val="Hyperlink"/>
            <w:rFonts w:ascii="Segoe UI" w:hAnsi="Segoe UI" w:cs="Segoe UI"/>
            <w:sz w:val="23"/>
            <w:szCs w:val="23"/>
            <w:bdr w:val="none" w:sz="0" w:space="0" w:color="auto" w:frame="1"/>
          </w:rPr>
          <w:t>http://www.dontbetyet.com/</w:t>
        </w:r>
      </w:hyperlink>
      <w:r>
        <w:rPr>
          <w:rFonts w:ascii="Segoe UI" w:hAnsi="Segoe UI" w:cs="Segoe UI"/>
          <w:color w:val="242424"/>
          <w:sz w:val="23"/>
          <w:szCs w:val="23"/>
        </w:rPr>
        <w:t xml:space="preserve"> Website and video resources for parents of, and, 9- </w:t>
      </w:r>
      <w:proofErr w:type="gramStart"/>
      <w:r>
        <w:rPr>
          <w:rFonts w:ascii="Segoe UI" w:hAnsi="Segoe UI" w:cs="Segoe UI"/>
          <w:color w:val="242424"/>
          <w:sz w:val="23"/>
          <w:szCs w:val="23"/>
        </w:rPr>
        <w:t>12 year</w:t>
      </w:r>
      <w:proofErr w:type="gramEnd"/>
      <w:r>
        <w:rPr>
          <w:rFonts w:ascii="Segoe UI" w:hAnsi="Segoe UI" w:cs="Segoe UI"/>
          <w:color w:val="242424"/>
          <w:sz w:val="23"/>
          <w:szCs w:val="23"/>
        </w:rPr>
        <w:t xml:space="preserve"> </w:t>
      </w:r>
      <w:proofErr w:type="spellStart"/>
      <w:r>
        <w:rPr>
          <w:rFonts w:ascii="Segoe UI" w:hAnsi="Segoe UI" w:cs="Segoe UI"/>
          <w:color w:val="242424"/>
          <w:sz w:val="23"/>
          <w:szCs w:val="23"/>
        </w:rPr>
        <w:t>olds</w:t>
      </w:r>
      <w:proofErr w:type="spellEnd"/>
      <w:r>
        <w:rPr>
          <w:rFonts w:ascii="Segoe UI" w:hAnsi="Segoe UI" w:cs="Segoe UI"/>
          <w:color w:val="242424"/>
          <w:sz w:val="23"/>
          <w:szCs w:val="23"/>
        </w:rPr>
        <w:t xml:space="preserve"> (video and resources specific to those audiences)</w:t>
      </w:r>
    </w:p>
    <w:p w:rsidR="00D6553B" w:rsidRDefault="00D6553B" w:rsidP="00D6553B">
      <w:pPr>
        <w:pStyle w:val="xmsonormal"/>
        <w:numPr>
          <w:ilvl w:val="0"/>
          <w:numId w:val="1"/>
        </w:numPr>
        <w:shd w:val="clear" w:color="auto" w:fill="FFFFFF"/>
        <w:spacing w:before="0" w:after="0"/>
        <w:rPr>
          <w:rFonts w:ascii="Segoe UI" w:hAnsi="Segoe UI" w:cs="Segoe UI"/>
          <w:color w:val="242424"/>
          <w:sz w:val="23"/>
          <w:szCs w:val="23"/>
        </w:rPr>
      </w:pPr>
      <w:hyperlink r:id="rId9" w:tgtFrame="_blank" w:history="1">
        <w:r>
          <w:rPr>
            <w:rStyle w:val="Hyperlink"/>
            <w:rFonts w:ascii="Segoe UI" w:hAnsi="Segoe UI" w:cs="Segoe UI"/>
            <w:sz w:val="23"/>
            <w:szCs w:val="23"/>
            <w:bdr w:val="none" w:sz="0" w:space="0" w:color="auto" w:frame="1"/>
          </w:rPr>
          <w:t>http://www.youthdecideny.org/</w:t>
        </w:r>
      </w:hyperlink>
      <w:r>
        <w:rPr>
          <w:rFonts w:ascii="Segoe UI" w:hAnsi="Segoe UI" w:cs="Segoe UI"/>
          <w:color w:val="242424"/>
          <w:sz w:val="23"/>
          <w:szCs w:val="23"/>
        </w:rPr>
        <w:t> A resource for youth, parents and community leaders looking to work to prevent underage gambling in their community.</w:t>
      </w:r>
    </w:p>
    <w:p w:rsidR="00D6553B" w:rsidRDefault="00D6553B" w:rsidP="00D6553B">
      <w:pPr>
        <w:pStyle w:val="xmsonormal"/>
        <w:shd w:val="clear" w:color="auto" w:fill="FFFFFF"/>
        <w:ind w:left="720"/>
        <w:rPr>
          <w:rFonts w:ascii="Segoe UI" w:hAnsi="Segoe UI" w:cs="Segoe UI"/>
          <w:color w:val="242424"/>
          <w:sz w:val="23"/>
          <w:szCs w:val="23"/>
        </w:rPr>
      </w:pPr>
      <w:r>
        <w:rPr>
          <w:rFonts w:ascii="Segoe UI" w:hAnsi="Segoe UI" w:cs="Segoe UI"/>
          <w:color w:val="242424"/>
          <w:sz w:val="23"/>
          <w:szCs w:val="23"/>
        </w:rPr>
        <w:t> </w:t>
      </w:r>
    </w:p>
    <w:p w:rsidR="00D6553B" w:rsidRDefault="00D6553B" w:rsidP="00D6553B">
      <w:pPr>
        <w:pStyle w:val="xmsonormal"/>
        <w:shd w:val="clear" w:color="auto" w:fill="FFFFFF"/>
        <w:rPr>
          <w:rFonts w:ascii="Segoe UI" w:hAnsi="Segoe UI" w:cs="Segoe UI"/>
          <w:color w:val="242424"/>
          <w:sz w:val="23"/>
          <w:szCs w:val="23"/>
        </w:rPr>
      </w:pPr>
      <w:r>
        <w:rPr>
          <w:rFonts w:ascii="Segoe UI" w:hAnsi="Segoe UI" w:cs="Segoe UI"/>
          <w:b/>
          <w:bCs/>
          <w:color w:val="242424"/>
          <w:sz w:val="23"/>
          <w:szCs w:val="23"/>
          <w:u w:val="single"/>
        </w:rPr>
        <w:t>SUPPORT AND TREATMENT RESOURCES</w:t>
      </w:r>
    </w:p>
    <w:p w:rsidR="00D6553B" w:rsidRDefault="00D6553B" w:rsidP="00D6553B">
      <w:pPr>
        <w:pStyle w:val="xmsonormal"/>
        <w:numPr>
          <w:ilvl w:val="0"/>
          <w:numId w:val="2"/>
        </w:numPr>
        <w:shd w:val="clear" w:color="auto" w:fill="FFFFFF"/>
        <w:spacing w:before="0" w:after="0"/>
        <w:rPr>
          <w:rFonts w:ascii="Segoe UI" w:hAnsi="Segoe UI" w:cs="Segoe UI"/>
          <w:color w:val="242424"/>
          <w:sz w:val="23"/>
          <w:szCs w:val="23"/>
        </w:rPr>
      </w:pPr>
      <w:hyperlink r:id="rId10" w:tgtFrame="_blank" w:history="1">
        <w:r>
          <w:rPr>
            <w:rStyle w:val="Hyperlink"/>
            <w:rFonts w:ascii="Segoe UI" w:hAnsi="Segoe UI" w:cs="Segoe UI"/>
            <w:sz w:val="23"/>
            <w:szCs w:val="23"/>
            <w:bdr w:val="none" w:sz="0" w:space="0" w:color="auto" w:frame="1"/>
          </w:rPr>
          <w:t>http://www.nyproblemgamblinghelp.org/</w:t>
        </w:r>
      </w:hyperlink>
      <w:r>
        <w:rPr>
          <w:rFonts w:ascii="Segoe UI" w:hAnsi="Segoe UI" w:cs="Segoe UI"/>
          <w:color w:val="242424"/>
          <w:sz w:val="23"/>
          <w:szCs w:val="23"/>
        </w:rPr>
        <w:t> Home page for the NYS Problem Gambling Resource Centers (PGRCs). Please note that PGRCs do not work directly with youth but can recommend local services.  Your local PGRC is dedicated to addressing the issue of problem gambling within the surrounding communities through increasing public awareness and connecting those adversely affected with services that can help them.</w:t>
      </w:r>
    </w:p>
    <w:p w:rsidR="00D6553B" w:rsidRDefault="00D6553B" w:rsidP="00D6553B">
      <w:pPr>
        <w:pStyle w:val="xmsonormal"/>
        <w:numPr>
          <w:ilvl w:val="0"/>
          <w:numId w:val="2"/>
        </w:numPr>
        <w:shd w:val="clear" w:color="auto" w:fill="FFFFFF"/>
        <w:spacing w:before="0" w:after="0"/>
        <w:rPr>
          <w:rFonts w:ascii="Segoe UI" w:hAnsi="Segoe UI" w:cs="Segoe UI"/>
          <w:color w:val="242424"/>
          <w:sz w:val="23"/>
          <w:szCs w:val="23"/>
        </w:rPr>
      </w:pPr>
      <w:r>
        <w:rPr>
          <w:rFonts w:ascii="Segoe UI" w:hAnsi="Segoe UI" w:cs="Segoe UI"/>
          <w:color w:val="242424"/>
          <w:sz w:val="23"/>
          <w:szCs w:val="23"/>
        </w:rPr>
        <w:t>Problem gambling and adolescents: </w:t>
      </w:r>
      <w:hyperlink r:id="rId11" w:tgtFrame="_blank" w:history="1">
        <w:r>
          <w:rPr>
            <w:rStyle w:val="Hyperlink"/>
            <w:rFonts w:ascii="Segoe UI" w:hAnsi="Segoe UI" w:cs="Segoe UI"/>
            <w:sz w:val="23"/>
            <w:szCs w:val="23"/>
            <w:bdr w:val="none" w:sz="0" w:space="0" w:color="auto" w:frame="1"/>
            <w:lang w:val="nl-NL"/>
          </w:rPr>
          <w:t>Adolescent</w:t>
        </w:r>
      </w:hyperlink>
      <w:hyperlink r:id="rId12" w:tgtFrame="_blank" w:history="1">
        <w:r>
          <w:rPr>
            <w:rStyle w:val="Hyperlink"/>
            <w:rFonts w:ascii="Segoe UI" w:hAnsi="Segoe UI" w:cs="Segoe UI"/>
            <w:sz w:val="23"/>
            <w:szCs w:val="23"/>
            <w:bdr w:val="none" w:sz="0" w:space="0" w:color="auto" w:frame="1"/>
            <w:lang w:val="nl-NL"/>
          </w:rPr>
          <w:t> Brochure 2.28 (ny.gov)</w:t>
        </w:r>
      </w:hyperlink>
    </w:p>
    <w:p w:rsidR="00D6553B" w:rsidRDefault="00D6553B" w:rsidP="00D6553B">
      <w:pPr>
        <w:pStyle w:val="xmsonormal"/>
        <w:shd w:val="clear" w:color="auto" w:fill="FFFFFF"/>
        <w:ind w:left="720"/>
        <w:rPr>
          <w:rFonts w:ascii="Segoe UI" w:hAnsi="Segoe UI" w:cs="Segoe UI"/>
          <w:color w:val="242424"/>
          <w:sz w:val="23"/>
          <w:szCs w:val="23"/>
        </w:rPr>
      </w:pPr>
      <w:r>
        <w:rPr>
          <w:rFonts w:ascii="Segoe UI" w:hAnsi="Segoe UI" w:cs="Segoe UI"/>
          <w:color w:val="242424"/>
          <w:sz w:val="23"/>
          <w:szCs w:val="23"/>
        </w:rPr>
        <w:t> </w:t>
      </w:r>
    </w:p>
    <w:p w:rsidR="00D6553B" w:rsidRDefault="00D6553B" w:rsidP="00D6553B">
      <w:pPr>
        <w:pStyle w:val="xmsonormal"/>
        <w:shd w:val="clear" w:color="auto" w:fill="FFFFFF"/>
        <w:spacing w:before="0" w:after="0"/>
        <w:rPr>
          <w:rFonts w:ascii="Segoe UI" w:hAnsi="Segoe UI" w:cs="Segoe UI"/>
          <w:color w:val="242424"/>
          <w:sz w:val="23"/>
          <w:szCs w:val="23"/>
        </w:rPr>
      </w:pPr>
      <w:r>
        <w:rPr>
          <w:rFonts w:ascii="Segoe UI" w:hAnsi="Segoe UI" w:cs="Segoe UI"/>
          <w:b/>
          <w:bCs/>
          <w:color w:val="242424"/>
          <w:sz w:val="23"/>
          <w:szCs w:val="23"/>
          <w:u w:val="single"/>
          <w:bdr w:val="none" w:sz="0" w:space="0" w:color="auto" w:frame="1"/>
          <w:lang w:val="nl-NL"/>
        </w:rPr>
        <w:t>More information</w:t>
      </w:r>
    </w:p>
    <w:p w:rsidR="00D6553B" w:rsidRDefault="00D6553B" w:rsidP="00D6553B">
      <w:pPr>
        <w:pStyle w:val="xmsonormal"/>
        <w:shd w:val="clear" w:color="auto" w:fill="FFFFFF"/>
        <w:spacing w:before="0" w:after="0"/>
        <w:rPr>
          <w:rFonts w:ascii="Segoe UI" w:hAnsi="Segoe UI" w:cs="Segoe UI"/>
          <w:color w:val="242424"/>
          <w:sz w:val="23"/>
          <w:szCs w:val="23"/>
        </w:rPr>
      </w:pPr>
      <w:r>
        <w:rPr>
          <w:rFonts w:ascii="Segoe UI" w:hAnsi="Segoe UI" w:cs="Segoe UI"/>
          <w:color w:val="242424"/>
          <w:sz w:val="23"/>
          <w:szCs w:val="23"/>
          <w:bdr w:val="none" w:sz="0" w:space="0" w:color="auto" w:frame="1"/>
          <w:lang w:val="nl-NL"/>
        </w:rPr>
        <w:t>PGAM (</w:t>
      </w:r>
      <w:r>
        <w:rPr>
          <w:rFonts w:ascii="Segoe UI" w:hAnsi="Segoe UI" w:cs="Segoe UI"/>
          <w:color w:val="242424"/>
          <w:sz w:val="23"/>
          <w:szCs w:val="23"/>
        </w:rPr>
        <w:t>Problem Gambling</w:t>
      </w:r>
      <w:r>
        <w:rPr>
          <w:rFonts w:ascii="Segoe UI" w:hAnsi="Segoe UI" w:cs="Segoe UI"/>
          <w:color w:val="242424"/>
          <w:sz w:val="23"/>
          <w:szCs w:val="23"/>
          <w:bdr w:val="none" w:sz="0" w:space="0" w:color="auto" w:frame="1"/>
          <w:lang w:val="nl-NL"/>
        </w:rPr>
        <w:t> Awareness </w:t>
      </w:r>
      <w:r>
        <w:rPr>
          <w:rFonts w:ascii="Segoe UI" w:hAnsi="Segoe UI" w:cs="Segoe UI"/>
          <w:color w:val="242424"/>
          <w:sz w:val="23"/>
          <w:szCs w:val="23"/>
        </w:rPr>
        <w:t>Month</w:t>
      </w:r>
      <w:r>
        <w:rPr>
          <w:rFonts w:ascii="Segoe UI" w:hAnsi="Segoe UI" w:cs="Segoe UI"/>
          <w:color w:val="242424"/>
          <w:sz w:val="23"/>
          <w:szCs w:val="23"/>
          <w:bdr w:val="none" w:sz="0" w:space="0" w:color="auto" w:frame="1"/>
          <w:lang w:val="nl-NL"/>
        </w:rPr>
        <w:t>) </w:t>
      </w:r>
      <w:hyperlink r:id="rId13" w:tgtFrame="_blank" w:history="1">
        <w:r>
          <w:rPr>
            <w:rStyle w:val="Hyperlink"/>
            <w:rFonts w:ascii="Segoe UI" w:hAnsi="Segoe UI" w:cs="Segoe UI"/>
            <w:sz w:val="23"/>
            <w:szCs w:val="23"/>
            <w:bdr w:val="none" w:sz="0" w:space="0" w:color="auto" w:frame="1"/>
          </w:rPr>
          <w:t>Problem Gambling Awareness Month Campaign | Office of Addiction Services and Supports (ny.gov)</w:t>
        </w:r>
      </w:hyperlink>
    </w:p>
    <w:p w:rsidR="00D6553B" w:rsidRDefault="00D6553B" w:rsidP="00D6553B">
      <w:pPr>
        <w:pStyle w:val="xmsonormal"/>
        <w:shd w:val="clear" w:color="auto" w:fill="FFFFFF"/>
        <w:rPr>
          <w:rFonts w:ascii="Segoe UI" w:hAnsi="Segoe UI" w:cs="Segoe UI"/>
          <w:color w:val="242424"/>
          <w:sz w:val="23"/>
          <w:szCs w:val="23"/>
        </w:rPr>
      </w:pPr>
      <w:r>
        <w:rPr>
          <w:rFonts w:ascii="Segoe UI" w:hAnsi="Segoe UI" w:cs="Segoe UI"/>
          <w:color w:val="242424"/>
          <w:sz w:val="23"/>
          <w:szCs w:val="23"/>
        </w:rPr>
        <w:t> </w:t>
      </w:r>
    </w:p>
    <w:p w:rsidR="00AB6193" w:rsidRDefault="00AB6193">
      <w:bookmarkStart w:id="0" w:name="_GoBack"/>
      <w:bookmarkEnd w:id="0"/>
    </w:p>
    <w:sectPr w:rsidR="00AB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5B1"/>
    <w:multiLevelType w:val="multilevel"/>
    <w:tmpl w:val="2542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715E6"/>
    <w:multiLevelType w:val="multilevel"/>
    <w:tmpl w:val="A3A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3B"/>
    <w:rsid w:val="00AB6193"/>
    <w:rsid w:val="00D6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3347-6AC9-4AF1-B1D8-3AE81D0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65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tbetyet.com/" TargetMode="External"/><Relationship Id="rId13" Type="http://schemas.openxmlformats.org/officeDocument/2006/relationships/hyperlink" Target="https://oasas.ny.gov/problem-gambling-awareness-month-campaign" TargetMode="External"/><Relationship Id="rId3" Type="http://schemas.openxmlformats.org/officeDocument/2006/relationships/settings" Target="settings.xml"/><Relationship Id="rId7" Type="http://schemas.openxmlformats.org/officeDocument/2006/relationships/hyperlink" Target="http://www.knowtheodds.org/" TargetMode="External"/><Relationship Id="rId12" Type="http://schemas.openxmlformats.org/officeDocument/2006/relationships/hyperlink" Target="https://oasas.ny.gov/system/files/documents/2020/03/adolscents-brochure-2.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problemgambling.org/" TargetMode="External"/><Relationship Id="rId11" Type="http://schemas.openxmlformats.org/officeDocument/2006/relationships/hyperlink" Target="https://oasas.ny.gov/system/files/documents/2020/03/adolscents-brochure-2.28.pdf" TargetMode="External"/><Relationship Id="rId5" Type="http://schemas.openxmlformats.org/officeDocument/2006/relationships/hyperlink" Target="https://talk2kids.org/" TargetMode="External"/><Relationship Id="rId15" Type="http://schemas.openxmlformats.org/officeDocument/2006/relationships/theme" Target="theme/theme1.xml"/><Relationship Id="rId10" Type="http://schemas.openxmlformats.org/officeDocument/2006/relationships/hyperlink" Target="http://www.nyproblemgamblinghelp.org/" TargetMode="External"/><Relationship Id="rId4" Type="http://schemas.openxmlformats.org/officeDocument/2006/relationships/webSettings" Target="webSettings.xml"/><Relationship Id="rId9" Type="http://schemas.openxmlformats.org/officeDocument/2006/relationships/hyperlink" Target="http://www.youthdecide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Daley</dc:creator>
  <cp:keywords/>
  <dc:description/>
  <cp:lastModifiedBy>Ashton Daley</cp:lastModifiedBy>
  <cp:revision>1</cp:revision>
  <dcterms:created xsi:type="dcterms:W3CDTF">2023-08-23T16:54:00Z</dcterms:created>
  <dcterms:modified xsi:type="dcterms:W3CDTF">2023-08-23T16:55:00Z</dcterms:modified>
</cp:coreProperties>
</file>