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14" w:rsidRPr="00DF5A14" w:rsidRDefault="00DF5A14" w:rsidP="00605077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28"/>
        </w:rPr>
      </w:pPr>
      <w:r w:rsidRPr="00DF5A14">
        <w:rPr>
          <w:rFonts w:ascii="Calibri" w:eastAsia="+mn-ea" w:hAnsi="Calibri" w:cs="+mn-cs"/>
          <w:color w:val="000000"/>
          <w:kern w:val="24"/>
          <w:sz w:val="28"/>
        </w:rPr>
        <w:t>Resources for Young People</w:t>
      </w:r>
    </w:p>
    <w:p w:rsidR="00DF5A14" w:rsidRDefault="00DF5A14" w:rsidP="00AA416E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416E" w:rsidRDefault="00AA416E" w:rsidP="00AA416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Sober Recovery</w:t>
      </w:r>
    </w:p>
    <w:p w:rsidR="00AA416E" w:rsidRDefault="00AA416E" w:rsidP="00AA416E">
      <w:pPr>
        <w:pStyle w:val="NormalWeb"/>
        <w:spacing w:before="0" w:beforeAutospacing="0" w:after="0" w:afterAutospacing="0"/>
        <w:ind w:left="720"/>
      </w:pPr>
      <w:hyperlink r:id="rId4" w:history="1">
        <w:r w:rsidRPr="00AA416E">
          <w:rPr>
            <w:rStyle w:val="Hyperlink"/>
            <w:rFonts w:ascii="Calibri" w:eastAsia="+mn-ea" w:hAnsi="Calibri" w:cs="+mn-cs"/>
            <w:color w:val="4472C4" w:themeColor="accent1"/>
            <w:kern w:val="24"/>
          </w:rPr>
          <w:t>https://local.soberrecovery.com/</w:t>
        </w:r>
      </w:hyperlink>
    </w:p>
    <w:p w:rsidR="00F471A9" w:rsidRDefault="00F471A9" w:rsidP="00AA416E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416E" w:rsidRDefault="00AA416E" w:rsidP="00AA416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National Center on Substance Abuse and Child Welfare</w:t>
      </w:r>
    </w:p>
    <w:p w:rsidR="00AA416E" w:rsidRDefault="00AA416E" w:rsidP="00AA416E">
      <w:pPr>
        <w:pStyle w:val="NormalWeb"/>
        <w:spacing w:before="0" w:beforeAutospacing="0" w:after="0" w:afterAutospacing="0"/>
        <w:ind w:left="720"/>
      </w:pPr>
      <w:hyperlink r:id="rId5" w:history="1">
        <w:r w:rsidRPr="00AA416E">
          <w:rPr>
            <w:rStyle w:val="Hyperlink"/>
            <w:rFonts w:ascii="Calibri" w:eastAsia="+mn-ea" w:hAnsi="Calibri" w:cs="+mn-cs"/>
            <w:color w:val="4472C4" w:themeColor="accent1"/>
            <w:kern w:val="24"/>
          </w:rPr>
          <w:t>https://ncsacw.acf.hhs.gov/files/working-with-adolescents.pdf</w:t>
        </w:r>
      </w:hyperlink>
      <w:r w:rsidRPr="00AA416E">
        <w:rPr>
          <w:rFonts w:ascii="Calibri" w:eastAsia="+mn-ea" w:hAnsi="Calibri" w:cs="+mn-cs"/>
          <w:color w:val="4472C4" w:themeColor="accent1"/>
          <w:kern w:val="24"/>
        </w:rPr>
        <w:t xml:space="preserve"> </w:t>
      </w:r>
    </w:p>
    <w:p w:rsidR="00F471A9" w:rsidRDefault="00F471A9" w:rsidP="00AA416E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AA416E" w:rsidRDefault="00AA416E" w:rsidP="00AA416E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Teen Line</w:t>
      </w:r>
    </w:p>
    <w:p w:rsidR="00AA416E" w:rsidRDefault="00AA416E" w:rsidP="00AA416E">
      <w:pPr>
        <w:pStyle w:val="NormalWeb"/>
        <w:spacing w:before="0" w:beforeAutospacing="0" w:after="0" w:afterAutospacing="0"/>
        <w:ind w:left="720"/>
      </w:pPr>
      <w:hyperlink r:id="rId6" w:history="1">
        <w:r w:rsidRPr="00AA416E">
          <w:rPr>
            <w:rStyle w:val="Hyperlink"/>
            <w:rFonts w:ascii="Calibri" w:eastAsia="+mn-ea" w:hAnsi="Calibri" w:cs="+mn-cs"/>
            <w:color w:val="4472C4" w:themeColor="accent1"/>
            <w:kern w:val="24"/>
          </w:rPr>
          <w:t>https://www.teenline.org/</w:t>
        </w:r>
      </w:hyperlink>
      <w:r w:rsidRPr="00AA416E">
        <w:rPr>
          <w:rFonts w:ascii="Calibri" w:eastAsia="+mn-ea" w:hAnsi="Calibri" w:cs="+mn-cs"/>
          <w:color w:val="4472C4" w:themeColor="accent1"/>
          <w:kern w:val="24"/>
          <w:u w:val="single"/>
        </w:rPr>
        <w:t xml:space="preserve"> </w:t>
      </w:r>
      <w:r w:rsidRPr="00AA416E">
        <w:rPr>
          <w:rFonts w:ascii="Calibri" w:eastAsia="+mn-ea" w:hAnsi="Calibri" w:cs="+mn-cs"/>
          <w:color w:val="4472C4" w:themeColor="accent1"/>
          <w:kern w:val="24"/>
        </w:rPr>
        <w:t xml:space="preserve"> </w:t>
      </w:r>
      <w:r w:rsidRPr="00AA416E">
        <w:rPr>
          <w:rFonts w:ascii="Calibri" w:eastAsia="+mn-ea" w:hAnsi="Calibri" w:cs="+mn-cs"/>
          <w:color w:val="4472C4" w:themeColor="accent1"/>
          <w:kern w:val="24"/>
        </w:rPr>
        <w:t xml:space="preserve"> </w:t>
      </w:r>
    </w:p>
    <w:p w:rsidR="00AA416E" w:rsidRDefault="00AA416E" w:rsidP="00AA416E">
      <w:pPr>
        <w:pStyle w:val="NormalWeb"/>
        <w:spacing w:before="0" w:beforeAutospacing="0" w:after="0" w:afterAutospacing="0"/>
        <w:ind w:left="720"/>
      </w:pPr>
      <w:bookmarkStart w:id="0" w:name="_GoBack"/>
      <w:bookmarkEnd w:id="0"/>
      <w:r>
        <w:rPr>
          <w:rFonts w:ascii="Calibri" w:eastAsia="+mn-ea" w:hAnsi="Calibri" w:cs="+mn-cs"/>
          <w:color w:val="000000"/>
          <w:kern w:val="24"/>
        </w:rPr>
        <w:t>The website directs them to a telephone line that is available 6pm to 10pm</w:t>
      </w:r>
    </w:p>
    <w:p w:rsidR="00AA416E" w:rsidRDefault="00AA416E" w:rsidP="00AA416E">
      <w:pPr>
        <w:pStyle w:val="NormalWeb"/>
        <w:spacing w:before="0" w:beforeAutospacing="0" w:after="0" w:afterAutospacing="0"/>
        <w:ind w:left="1440"/>
      </w:pPr>
      <w:r>
        <w:rPr>
          <w:rFonts w:ascii="Calibri" w:eastAsia="+mn-ea" w:hAnsi="Calibri" w:cs="+mn-cs"/>
          <w:color w:val="000000"/>
          <w:kern w:val="24"/>
        </w:rPr>
        <w:t>Text TEEN to 839863</w:t>
      </w:r>
    </w:p>
    <w:p w:rsidR="00AA416E" w:rsidRPr="00AA416E" w:rsidRDefault="00AA416E" w:rsidP="00AA416E">
      <w:pPr>
        <w:pStyle w:val="NormalWeb"/>
        <w:spacing w:before="0" w:beforeAutospacing="0" w:after="0" w:afterAutospacing="0"/>
        <w:ind w:left="1440"/>
        <w:rPr>
          <w:color w:val="4472C4" w:themeColor="accent1"/>
        </w:rPr>
      </w:pPr>
      <w:r w:rsidRPr="00AA416E">
        <w:rPr>
          <w:rFonts w:ascii="Calibri" w:eastAsia="+mn-ea" w:hAnsi="Calibri" w:cs="+mn-cs"/>
          <w:color w:val="4472C4" w:themeColor="accent1"/>
          <w:kern w:val="24"/>
        </w:rPr>
        <w:t xml:space="preserve">Email forum available at </w:t>
      </w:r>
      <w:hyperlink r:id="rId7" w:history="1">
        <w:r w:rsidRPr="00AA416E">
          <w:rPr>
            <w:rStyle w:val="Hyperlink"/>
            <w:rFonts w:ascii="Calibri" w:eastAsia="+mn-ea" w:hAnsi="Calibri" w:cs="+mn-cs"/>
            <w:color w:val="4472C4" w:themeColor="accent1"/>
            <w:kern w:val="24"/>
          </w:rPr>
          <w:t>https://www.teenline.org/email-us</w:t>
        </w:r>
      </w:hyperlink>
      <w:r w:rsidRPr="00AA416E">
        <w:rPr>
          <w:rFonts w:ascii="Calibri" w:eastAsia="+mn-ea" w:hAnsi="Calibri" w:cs="+mn-cs"/>
          <w:color w:val="4472C4" w:themeColor="accent1"/>
          <w:kern w:val="24"/>
        </w:rPr>
        <w:t xml:space="preserve"> </w:t>
      </w:r>
    </w:p>
    <w:p w:rsidR="00240DDB" w:rsidRDefault="00240DDB"/>
    <w:sectPr w:rsidR="00240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6E"/>
    <w:rsid w:val="00240DDB"/>
    <w:rsid w:val="00605077"/>
    <w:rsid w:val="00AA416E"/>
    <w:rsid w:val="00DF5A14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F473"/>
  <w15:chartTrackingRefBased/>
  <w15:docId w15:val="{358C66E1-5ECB-4BD2-B8D8-41CCA411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4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enline.org/email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enline.org/" TargetMode="External"/><Relationship Id="rId5" Type="http://schemas.openxmlformats.org/officeDocument/2006/relationships/hyperlink" Target="https://ncsacw.acf.hhs.gov/files/working-with-adolescents.pdf" TargetMode="External"/><Relationship Id="rId4" Type="http://schemas.openxmlformats.org/officeDocument/2006/relationships/hyperlink" Target="https://local.soberrecove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Recovery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Daley</dc:creator>
  <cp:keywords/>
  <dc:description/>
  <cp:lastModifiedBy>Ashton Daley</cp:lastModifiedBy>
  <cp:revision>4</cp:revision>
  <dcterms:created xsi:type="dcterms:W3CDTF">2023-09-12T13:54:00Z</dcterms:created>
  <dcterms:modified xsi:type="dcterms:W3CDTF">2023-09-12T13:59:00Z</dcterms:modified>
</cp:coreProperties>
</file>