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BD0261" w14:textId="7350D8F7" w:rsidR="00316436" w:rsidRPr="00316436" w:rsidRDefault="00316436" w:rsidP="00316436">
      <w:pPr>
        <w:pStyle w:val="xmsonormal"/>
        <w:shd w:val="clear" w:color="auto" w:fill="FFFFFF"/>
        <w:jc w:val="center"/>
        <w:rPr>
          <w:rFonts w:ascii="Avenir Next LT Pro" w:hAnsi="Avenir Next LT Pro" w:cs="Segoe UI"/>
          <w:b/>
          <w:bCs/>
          <w:color w:val="2009FB"/>
          <w:sz w:val="32"/>
          <w:szCs w:val="32"/>
          <w:u w:val="single"/>
        </w:rPr>
      </w:pPr>
      <w:r w:rsidRPr="00316436">
        <w:rPr>
          <w:rFonts w:ascii="Avenir Next LT Pro" w:hAnsi="Avenir Next LT Pro" w:cs="Segoe UI"/>
          <w:b/>
          <w:bCs/>
          <w:color w:val="2009FB"/>
          <w:sz w:val="32"/>
          <w:szCs w:val="32"/>
          <w:u w:val="single"/>
        </w:rPr>
        <w:t xml:space="preserve">Gambling </w:t>
      </w:r>
      <w:r w:rsidR="00BD07D1">
        <w:rPr>
          <w:rFonts w:ascii="Avenir Next LT Pro" w:hAnsi="Avenir Next LT Pro" w:cs="Segoe UI"/>
          <w:b/>
          <w:bCs/>
          <w:color w:val="2009FB"/>
          <w:sz w:val="32"/>
          <w:szCs w:val="32"/>
          <w:u w:val="single"/>
        </w:rPr>
        <w:t>Prevention</w:t>
      </w:r>
      <w:r w:rsidR="00F45B38">
        <w:rPr>
          <w:rFonts w:ascii="Avenir Next LT Pro" w:hAnsi="Avenir Next LT Pro" w:cs="Segoe UI"/>
          <w:b/>
          <w:bCs/>
          <w:color w:val="2009FB"/>
          <w:sz w:val="32"/>
          <w:szCs w:val="32"/>
          <w:u w:val="single"/>
        </w:rPr>
        <w:t xml:space="preserve"> </w:t>
      </w:r>
      <w:r w:rsidRPr="00316436">
        <w:rPr>
          <w:rFonts w:ascii="Avenir Next LT Pro" w:hAnsi="Avenir Next LT Pro" w:cs="Segoe UI"/>
          <w:b/>
          <w:bCs/>
          <w:color w:val="2009FB"/>
          <w:sz w:val="32"/>
          <w:szCs w:val="32"/>
          <w:u w:val="single"/>
        </w:rPr>
        <w:t>Support, Education, &amp; Resources</w:t>
      </w:r>
    </w:p>
    <w:p w14:paraId="17710735" w14:textId="35113E7F" w:rsidR="00D6553B" w:rsidRPr="008556CA" w:rsidRDefault="00D6553B" w:rsidP="00D6553B">
      <w:pPr>
        <w:pStyle w:val="xmsonormal"/>
        <w:shd w:val="clear" w:color="auto" w:fill="FFFFFF"/>
        <w:rPr>
          <w:rFonts w:ascii="Avenir Next LT Pro" w:hAnsi="Avenir Next LT Pro" w:cs="Segoe UI"/>
          <w:color w:val="242424"/>
          <w:sz w:val="28"/>
          <w:szCs w:val="28"/>
        </w:rPr>
      </w:pPr>
      <w:r w:rsidRPr="00F45B38">
        <w:rPr>
          <w:rFonts w:ascii="Avenir Next LT Pro" w:hAnsi="Avenir Next LT Pro" w:cs="Segoe UI"/>
          <w:b/>
          <w:bCs/>
          <w:color w:val="242424"/>
          <w:sz w:val="28"/>
          <w:szCs w:val="28"/>
          <w:highlight w:val="lightGray"/>
          <w:u w:val="single"/>
        </w:rPr>
        <w:t>INFORMATIONAL RESOURCES</w:t>
      </w:r>
    </w:p>
    <w:p w14:paraId="534E80C0" w14:textId="5C734C72" w:rsidR="00DE372B" w:rsidRPr="00316436" w:rsidRDefault="00000000" w:rsidP="00D6553B">
      <w:pPr>
        <w:pStyle w:val="xmsonormal"/>
        <w:numPr>
          <w:ilvl w:val="0"/>
          <w:numId w:val="1"/>
        </w:numPr>
        <w:shd w:val="clear" w:color="auto" w:fill="FFFFFF"/>
        <w:spacing w:before="0" w:after="0"/>
        <w:rPr>
          <w:rFonts w:ascii="Avenir Next LT Pro" w:hAnsi="Avenir Next LT Pro" w:cs="Segoe UI"/>
          <w:color w:val="242424"/>
          <w:sz w:val="22"/>
          <w:szCs w:val="22"/>
        </w:rPr>
      </w:pPr>
      <w:hyperlink r:id="rId5" w:history="1">
        <w:r w:rsidR="00DE372B" w:rsidRPr="00316436">
          <w:rPr>
            <w:rStyle w:val="Hyperlink"/>
            <w:rFonts w:ascii="Avenir Next LT Pro" w:hAnsi="Avenir Next LT Pro" w:cs="Segoe UI"/>
            <w:sz w:val="22"/>
            <w:szCs w:val="22"/>
          </w:rPr>
          <w:t>https://youdecideny.org/</w:t>
        </w:r>
      </w:hyperlink>
      <w:r w:rsidR="00DE372B" w:rsidRPr="00316436">
        <w:rPr>
          <w:rFonts w:ascii="Avenir Next LT Pro" w:hAnsi="Avenir Next LT Pro" w:cs="Segoe UI"/>
          <w:color w:val="242424"/>
          <w:sz w:val="22"/>
          <w:szCs w:val="22"/>
        </w:rPr>
        <w:t xml:space="preserve"> In collaboration with NYS OASAS, this website serves as a resource for problem gambling prevention. Whether you’re a parent, youth, young adult, or community influencer, you’ll find an array of resources tailored specifically to meet your needs.</w:t>
      </w:r>
    </w:p>
    <w:p w14:paraId="37EA21C3" w14:textId="77777777" w:rsidR="00DE372B" w:rsidRPr="00316436" w:rsidRDefault="00000000" w:rsidP="00DE372B">
      <w:pPr>
        <w:pStyle w:val="xmsonormal"/>
        <w:numPr>
          <w:ilvl w:val="0"/>
          <w:numId w:val="1"/>
        </w:numPr>
        <w:shd w:val="clear" w:color="auto" w:fill="FFFFFF"/>
        <w:spacing w:before="0" w:after="0"/>
        <w:rPr>
          <w:rFonts w:ascii="Avenir Next LT Pro" w:hAnsi="Avenir Next LT Pro" w:cs="Segoe UI"/>
          <w:color w:val="242424"/>
          <w:sz w:val="22"/>
          <w:szCs w:val="22"/>
        </w:rPr>
      </w:pPr>
      <w:hyperlink r:id="rId6" w:tgtFrame="_blank" w:history="1">
        <w:r w:rsidR="00DE372B" w:rsidRPr="00316436">
          <w:rPr>
            <w:rStyle w:val="Hyperlink"/>
            <w:rFonts w:ascii="Avenir Next LT Pro" w:hAnsi="Avenir Next LT Pro" w:cs="Segoe UI"/>
            <w:sz w:val="22"/>
            <w:szCs w:val="22"/>
            <w:bdr w:val="none" w:sz="0" w:space="0" w:color="auto" w:frame="1"/>
          </w:rPr>
          <w:t>http://www.nyproblemgambling.org/</w:t>
        </w:r>
      </w:hyperlink>
      <w:r w:rsidR="00DE372B" w:rsidRPr="00316436">
        <w:rPr>
          <w:rStyle w:val="Hyperlink"/>
          <w:rFonts w:ascii="Avenir Next LT Pro" w:hAnsi="Avenir Next LT Pro" w:cs="Segoe UI"/>
          <w:sz w:val="22"/>
          <w:szCs w:val="22"/>
          <w:bdr w:val="none" w:sz="0" w:space="0" w:color="auto" w:frame="1"/>
        </w:rPr>
        <w:t xml:space="preserve"> </w:t>
      </w:r>
      <w:r w:rsidR="00DE372B" w:rsidRPr="00316436">
        <w:rPr>
          <w:rFonts w:ascii="Avenir Next LT Pro" w:hAnsi="Avenir Next LT Pro" w:cs="Segoe UI"/>
          <w:color w:val="242424"/>
          <w:sz w:val="22"/>
          <w:szCs w:val="22"/>
        </w:rPr>
        <w:t>New York Council on Problem Gambling</w:t>
      </w:r>
    </w:p>
    <w:p w14:paraId="2C1DFF7F" w14:textId="77777777" w:rsidR="00DE372B" w:rsidRPr="00316436" w:rsidRDefault="00DE372B" w:rsidP="00DE372B">
      <w:pPr>
        <w:pStyle w:val="xmsonormal"/>
        <w:numPr>
          <w:ilvl w:val="1"/>
          <w:numId w:val="1"/>
        </w:numPr>
        <w:shd w:val="clear" w:color="auto" w:fill="FFFFFF"/>
        <w:spacing w:before="0" w:after="0"/>
        <w:rPr>
          <w:rFonts w:ascii="Avenir Next LT Pro" w:hAnsi="Avenir Next LT Pro" w:cs="Segoe UI"/>
          <w:color w:val="242424"/>
          <w:sz w:val="22"/>
          <w:szCs w:val="22"/>
        </w:rPr>
      </w:pPr>
      <w:r w:rsidRPr="00316436">
        <w:rPr>
          <w:rFonts w:ascii="Avenir Next LT Pro" w:hAnsi="Avenir Next LT Pro" w:cs="Segoe UI"/>
          <w:color w:val="242424"/>
          <w:sz w:val="22"/>
          <w:szCs w:val="22"/>
        </w:rPr>
        <w:t xml:space="preserve">Family toolkit: </w:t>
      </w:r>
      <w:hyperlink r:id="rId7" w:history="1">
        <w:r w:rsidRPr="00316436">
          <w:rPr>
            <w:rStyle w:val="Hyperlink"/>
            <w:rFonts w:ascii="Avenir Next LT Pro" w:hAnsi="Avenir Next LT Pro" w:cs="Segoe UI"/>
            <w:sz w:val="22"/>
            <w:szCs w:val="22"/>
          </w:rPr>
          <w:t>https://nyproblemgambling.org/resources/family-toolkit/</w:t>
        </w:r>
      </w:hyperlink>
      <w:r w:rsidRPr="00316436">
        <w:rPr>
          <w:rFonts w:ascii="Avenir Next LT Pro" w:hAnsi="Avenir Next LT Pro" w:cs="Segoe UI"/>
          <w:color w:val="242424"/>
          <w:sz w:val="22"/>
          <w:szCs w:val="22"/>
        </w:rPr>
        <w:t xml:space="preserve"> </w:t>
      </w:r>
    </w:p>
    <w:p w14:paraId="386AFA1C" w14:textId="7EB87FC1" w:rsidR="00DE372B" w:rsidRPr="00316436" w:rsidRDefault="00000000" w:rsidP="00DE372B">
      <w:pPr>
        <w:pStyle w:val="xmsonormal"/>
        <w:numPr>
          <w:ilvl w:val="0"/>
          <w:numId w:val="1"/>
        </w:numPr>
        <w:shd w:val="clear" w:color="auto" w:fill="FFFFFF"/>
        <w:spacing w:before="0" w:after="0"/>
        <w:rPr>
          <w:rFonts w:ascii="Avenir Next LT Pro" w:hAnsi="Avenir Next LT Pro" w:cs="Segoe UI"/>
          <w:color w:val="242424"/>
          <w:sz w:val="22"/>
          <w:szCs w:val="22"/>
        </w:rPr>
      </w:pPr>
      <w:hyperlink r:id="rId8" w:tgtFrame="_blank" w:history="1">
        <w:r w:rsidR="00DE372B" w:rsidRPr="00316436">
          <w:rPr>
            <w:rStyle w:val="Hyperlink"/>
            <w:rFonts w:ascii="Avenir Next LT Pro" w:hAnsi="Avenir Next LT Pro" w:cs="Segoe UI"/>
            <w:sz w:val="22"/>
            <w:szCs w:val="22"/>
            <w:bdr w:val="none" w:sz="0" w:space="0" w:color="auto" w:frame="1"/>
          </w:rPr>
          <w:t>https://talk2kids.org/</w:t>
        </w:r>
      </w:hyperlink>
      <w:r w:rsidR="00DE372B" w:rsidRPr="00316436">
        <w:rPr>
          <w:rFonts w:ascii="Avenir Next LT Pro" w:hAnsi="Avenir Next LT Pro" w:cs="Segoe UI"/>
          <w:color w:val="242424"/>
          <w:sz w:val="22"/>
          <w:szCs w:val="22"/>
        </w:rPr>
        <w:t xml:space="preserve"> Tools and tips for talking to your children about </w:t>
      </w:r>
      <w:r w:rsidR="00477800" w:rsidRPr="00316436">
        <w:rPr>
          <w:rFonts w:ascii="Avenir Next LT Pro" w:hAnsi="Avenir Next LT Pro" w:cs="Segoe UI"/>
          <w:color w:val="242424"/>
          <w:sz w:val="22"/>
          <w:szCs w:val="22"/>
        </w:rPr>
        <w:t>gambling.</w:t>
      </w:r>
    </w:p>
    <w:p w14:paraId="4238660D" w14:textId="77777777" w:rsidR="00DE372B" w:rsidRPr="00316436" w:rsidRDefault="00000000" w:rsidP="00DE372B">
      <w:pPr>
        <w:pStyle w:val="xmsonormal"/>
        <w:numPr>
          <w:ilvl w:val="0"/>
          <w:numId w:val="1"/>
        </w:numPr>
        <w:shd w:val="clear" w:color="auto" w:fill="FFFFFF"/>
        <w:spacing w:before="0" w:after="0"/>
        <w:rPr>
          <w:rFonts w:ascii="Avenir Next LT Pro" w:hAnsi="Avenir Next LT Pro" w:cs="Segoe UI"/>
          <w:color w:val="242424"/>
          <w:sz w:val="22"/>
          <w:szCs w:val="22"/>
        </w:rPr>
      </w:pPr>
      <w:hyperlink r:id="rId9" w:tgtFrame="_blank" w:history="1">
        <w:r w:rsidR="00DE372B" w:rsidRPr="00316436">
          <w:rPr>
            <w:rStyle w:val="Hyperlink"/>
            <w:rFonts w:ascii="Avenir Next LT Pro" w:hAnsi="Avenir Next LT Pro" w:cs="Segoe UI"/>
            <w:sz w:val="22"/>
            <w:szCs w:val="22"/>
            <w:bdr w:val="none" w:sz="0" w:space="0" w:color="auto" w:frame="1"/>
          </w:rPr>
          <w:t>http://www.knowtheodds.org/</w:t>
        </w:r>
      </w:hyperlink>
      <w:r w:rsidR="00DE372B" w:rsidRPr="00316436">
        <w:rPr>
          <w:rFonts w:ascii="Avenir Next LT Pro" w:hAnsi="Avenir Next LT Pro" w:cs="Segoe UI"/>
          <w:color w:val="242424"/>
          <w:sz w:val="22"/>
          <w:szCs w:val="22"/>
        </w:rPr>
        <w:t> Explore resources about problem gambling, how to recognize signs of problem gambling, and how to find a path to recovery for yourself and your loved ones.</w:t>
      </w:r>
    </w:p>
    <w:p w14:paraId="5B66AEBF" w14:textId="6A77FA95" w:rsidR="00DE372B" w:rsidRPr="00316436" w:rsidRDefault="00000000" w:rsidP="00DE372B">
      <w:pPr>
        <w:pStyle w:val="xmsonormal"/>
        <w:numPr>
          <w:ilvl w:val="0"/>
          <w:numId w:val="1"/>
        </w:numPr>
        <w:shd w:val="clear" w:color="auto" w:fill="FFFFFF"/>
        <w:spacing w:before="0" w:after="0"/>
        <w:rPr>
          <w:rFonts w:ascii="Avenir Next LT Pro" w:hAnsi="Avenir Next LT Pro" w:cs="Segoe UI"/>
          <w:color w:val="242424"/>
          <w:sz w:val="22"/>
          <w:szCs w:val="22"/>
        </w:rPr>
      </w:pPr>
      <w:hyperlink r:id="rId10" w:tgtFrame="_blank" w:history="1">
        <w:r w:rsidR="00DE372B" w:rsidRPr="00316436">
          <w:rPr>
            <w:rStyle w:val="Hyperlink"/>
            <w:rFonts w:ascii="Avenir Next LT Pro" w:hAnsi="Avenir Next LT Pro" w:cs="Segoe UI"/>
            <w:sz w:val="22"/>
            <w:szCs w:val="22"/>
            <w:bdr w:val="none" w:sz="0" w:space="0" w:color="auto" w:frame="1"/>
          </w:rPr>
          <w:t>http://www.dontbetyet.com/</w:t>
        </w:r>
      </w:hyperlink>
      <w:r w:rsidR="00DE372B" w:rsidRPr="00316436">
        <w:rPr>
          <w:rFonts w:ascii="Avenir Next LT Pro" w:hAnsi="Avenir Next LT Pro" w:cs="Segoe UI"/>
          <w:color w:val="242424"/>
          <w:sz w:val="22"/>
          <w:szCs w:val="22"/>
        </w:rPr>
        <w:t xml:space="preserve"> Gambling addiction awareness for children and resources for </w:t>
      </w:r>
      <w:r w:rsidR="00477800" w:rsidRPr="00316436">
        <w:rPr>
          <w:rFonts w:ascii="Avenir Next LT Pro" w:hAnsi="Avenir Next LT Pro" w:cs="Segoe UI"/>
          <w:color w:val="242424"/>
          <w:sz w:val="22"/>
          <w:szCs w:val="22"/>
        </w:rPr>
        <w:t>parents.</w:t>
      </w:r>
    </w:p>
    <w:p w14:paraId="5115C2A5" w14:textId="2C1D6A17" w:rsidR="00DE372B" w:rsidRPr="00316436" w:rsidRDefault="00000000" w:rsidP="00DE372B">
      <w:pPr>
        <w:pStyle w:val="xmsonormal"/>
        <w:numPr>
          <w:ilvl w:val="0"/>
          <w:numId w:val="1"/>
        </w:numPr>
        <w:shd w:val="clear" w:color="auto" w:fill="FFFFFF"/>
        <w:spacing w:before="0" w:after="0"/>
        <w:rPr>
          <w:rFonts w:ascii="Avenir Next LT Pro" w:hAnsi="Avenir Next LT Pro" w:cs="Segoe UI"/>
          <w:color w:val="242424"/>
          <w:sz w:val="22"/>
          <w:szCs w:val="22"/>
        </w:rPr>
      </w:pPr>
      <w:hyperlink r:id="rId11" w:history="1">
        <w:r w:rsidR="00DE372B" w:rsidRPr="00316436">
          <w:rPr>
            <w:rStyle w:val="Hyperlink"/>
            <w:rFonts w:ascii="Avenir Next LT Pro" w:hAnsi="Avenir Next LT Pro" w:cs="Segoe UI"/>
            <w:sz w:val="22"/>
            <w:szCs w:val="22"/>
          </w:rPr>
          <w:t>https://mindrideny.com/</w:t>
        </w:r>
      </w:hyperlink>
      <w:r w:rsidR="00DE372B" w:rsidRPr="00316436">
        <w:rPr>
          <w:rFonts w:ascii="Avenir Next LT Pro" w:hAnsi="Avenir Next LT Pro" w:cs="Segoe UI"/>
          <w:color w:val="242424"/>
          <w:sz w:val="22"/>
          <w:szCs w:val="22"/>
        </w:rPr>
        <w:t xml:space="preserve">  Understand how the brain reacts to gambling along with other substance/behavioral addictions.</w:t>
      </w:r>
    </w:p>
    <w:p w14:paraId="3666F13E" w14:textId="02D88C0D" w:rsidR="00D6553B" w:rsidRPr="00F45B38" w:rsidRDefault="00D6553B" w:rsidP="00F45B38">
      <w:pPr>
        <w:pStyle w:val="xmsonormal"/>
        <w:shd w:val="clear" w:color="auto" w:fill="FFFFFF"/>
        <w:rPr>
          <w:rFonts w:ascii="Avenir Next LT Pro" w:hAnsi="Avenir Next LT Pro" w:cs="Segoe UI"/>
          <w:color w:val="242424"/>
          <w:sz w:val="23"/>
          <w:szCs w:val="23"/>
        </w:rPr>
      </w:pPr>
      <w:r w:rsidRPr="00F45B38">
        <w:rPr>
          <w:rFonts w:ascii="Avenir Next LT Pro" w:hAnsi="Avenir Next LT Pro" w:cs="Segoe UI"/>
          <w:b/>
          <w:bCs/>
          <w:color w:val="242424"/>
          <w:sz w:val="28"/>
          <w:szCs w:val="28"/>
          <w:highlight w:val="lightGray"/>
          <w:u w:val="single"/>
        </w:rPr>
        <w:t>SUPPORT AND TREATMENT RESOURCES</w:t>
      </w:r>
    </w:p>
    <w:p w14:paraId="013D83B5" w14:textId="1ECA03A6" w:rsidR="00316436" w:rsidRPr="00316436" w:rsidRDefault="00DE372B" w:rsidP="00316436">
      <w:pPr>
        <w:pStyle w:val="xmsonormal"/>
        <w:numPr>
          <w:ilvl w:val="0"/>
          <w:numId w:val="2"/>
        </w:numPr>
        <w:shd w:val="clear" w:color="auto" w:fill="FFFFFF"/>
        <w:spacing w:before="0" w:after="0"/>
        <w:rPr>
          <w:rFonts w:ascii="Avenir Next LT Pro" w:hAnsi="Avenir Next LT Pro" w:cs="Segoe UI"/>
          <w:color w:val="242424"/>
          <w:sz w:val="22"/>
          <w:szCs w:val="22"/>
        </w:rPr>
      </w:pPr>
      <w:r w:rsidRPr="00477800">
        <w:rPr>
          <w:rStyle w:val="Hyperlink"/>
          <w:rFonts w:ascii="Avenir Next LT Pro" w:hAnsi="Avenir Next LT Pro" w:cs="Segoe UI"/>
          <w:b/>
          <w:bCs/>
          <w:color w:val="auto"/>
          <w:u w:val="none"/>
          <w:bdr w:val="none" w:sz="0" w:space="0" w:color="auto" w:frame="1"/>
        </w:rPr>
        <w:t>OASAS:</w:t>
      </w:r>
      <w:r w:rsidRPr="00477800">
        <w:rPr>
          <w:rFonts w:ascii="Avenir Next LT Pro" w:hAnsi="Avenir Next LT Pro" w:cs="Segoe UI"/>
          <w:color w:val="242424"/>
          <w:sz w:val="28"/>
          <w:szCs w:val="28"/>
        </w:rPr>
        <w:t xml:space="preserve"> </w:t>
      </w:r>
      <w:hyperlink r:id="rId12" w:history="1">
        <w:r w:rsidR="00316436" w:rsidRPr="00316436">
          <w:rPr>
            <w:rStyle w:val="Hyperlink"/>
            <w:rFonts w:ascii="Avenir Next LT Pro" w:hAnsi="Avenir Next LT Pro" w:cs="Segoe UI"/>
            <w:sz w:val="22"/>
            <w:szCs w:val="22"/>
          </w:rPr>
          <w:t>https://oasas.ny.gov/gambling</w:t>
        </w:r>
      </w:hyperlink>
      <w:r w:rsidR="00316436" w:rsidRPr="00316436">
        <w:rPr>
          <w:rFonts w:ascii="Avenir Next LT Pro" w:hAnsi="Avenir Next LT Pro" w:cs="Segoe UI"/>
          <w:color w:val="242424"/>
          <w:sz w:val="22"/>
          <w:szCs w:val="22"/>
        </w:rPr>
        <w:t xml:space="preserve"> main website</w:t>
      </w:r>
    </w:p>
    <w:p w14:paraId="32E3ED15" w14:textId="65BBBCD0" w:rsidR="00DE372B" w:rsidRPr="00316436" w:rsidRDefault="00DE372B" w:rsidP="00DE372B">
      <w:pPr>
        <w:pStyle w:val="xmsonormal"/>
        <w:numPr>
          <w:ilvl w:val="1"/>
          <w:numId w:val="2"/>
        </w:numPr>
        <w:shd w:val="clear" w:color="auto" w:fill="FFFFFF"/>
        <w:spacing w:before="0" w:after="0"/>
        <w:rPr>
          <w:rStyle w:val="cf01"/>
          <w:rFonts w:ascii="Avenir Next LT Pro" w:hAnsi="Avenir Next LT Pro"/>
          <w:color w:val="242424"/>
          <w:sz w:val="22"/>
          <w:szCs w:val="22"/>
        </w:rPr>
      </w:pPr>
      <w:r w:rsidRPr="00316436">
        <w:rPr>
          <w:rStyle w:val="cf01"/>
          <w:rFonts w:ascii="Avenir Next LT Pro" w:hAnsi="Avenir Next LT Pro"/>
          <w:b/>
          <w:bCs/>
          <w:color w:val="2009FB"/>
          <w:sz w:val="28"/>
          <w:szCs w:val="28"/>
        </w:rPr>
        <w:t xml:space="preserve">HOPEline: </w:t>
      </w:r>
      <w:r w:rsidR="00316436">
        <w:rPr>
          <w:rStyle w:val="cf01"/>
          <w:rFonts w:ascii="Avenir Next LT Pro" w:hAnsi="Avenir Next LT Pro"/>
          <w:b/>
          <w:bCs/>
          <w:color w:val="2009FB"/>
          <w:sz w:val="28"/>
          <w:szCs w:val="28"/>
        </w:rPr>
        <w:t xml:space="preserve">call </w:t>
      </w:r>
      <w:r w:rsidRPr="00316436">
        <w:rPr>
          <w:rStyle w:val="cf01"/>
          <w:rFonts w:ascii="Avenir Next LT Pro" w:hAnsi="Avenir Next LT Pro"/>
          <w:b/>
          <w:bCs/>
          <w:color w:val="2009FB"/>
          <w:sz w:val="28"/>
          <w:szCs w:val="28"/>
        </w:rPr>
        <w:t>1-877-8-HOPENY</w:t>
      </w:r>
      <w:r w:rsidR="00316436">
        <w:rPr>
          <w:rStyle w:val="cf01"/>
          <w:rFonts w:ascii="Avenir Next LT Pro" w:hAnsi="Avenir Next LT Pro"/>
          <w:b/>
          <w:bCs/>
          <w:color w:val="2009FB"/>
          <w:sz w:val="28"/>
          <w:szCs w:val="28"/>
        </w:rPr>
        <w:t xml:space="preserve"> or text</w:t>
      </w:r>
      <w:r w:rsidRPr="00316436">
        <w:rPr>
          <w:rStyle w:val="cf01"/>
          <w:rFonts w:ascii="Avenir Next LT Pro" w:hAnsi="Avenir Next LT Pro"/>
          <w:b/>
          <w:bCs/>
          <w:color w:val="2009FB"/>
          <w:sz w:val="28"/>
          <w:szCs w:val="28"/>
        </w:rPr>
        <w:t xml:space="preserve"> (467369)</w:t>
      </w:r>
      <w:r w:rsidRPr="00316436">
        <w:rPr>
          <w:rStyle w:val="cf01"/>
          <w:rFonts w:ascii="Avenir Next LT Pro" w:hAnsi="Avenir Next LT Pro"/>
          <w:color w:val="2009FB"/>
          <w:sz w:val="22"/>
          <w:szCs w:val="22"/>
        </w:rPr>
        <w:t xml:space="preserve"> </w:t>
      </w:r>
      <w:r w:rsidRPr="00DE372B">
        <w:rPr>
          <w:rStyle w:val="cf01"/>
          <w:rFonts w:ascii="Avenir Next LT Pro" w:hAnsi="Avenir Next LT Pro"/>
          <w:sz w:val="22"/>
          <w:szCs w:val="22"/>
        </w:rPr>
        <w:t xml:space="preserve">for 24/7 </w:t>
      </w:r>
      <w:r w:rsidRPr="00316436">
        <w:rPr>
          <w:rStyle w:val="cf01"/>
          <w:rFonts w:ascii="Avenir Next LT Pro" w:hAnsi="Avenir Next LT Pro"/>
          <w:sz w:val="22"/>
          <w:szCs w:val="22"/>
        </w:rPr>
        <w:t xml:space="preserve">support for substance use and/or </w:t>
      </w:r>
      <w:r w:rsidR="00477800" w:rsidRPr="00316436">
        <w:rPr>
          <w:rStyle w:val="cf01"/>
          <w:rFonts w:ascii="Avenir Next LT Pro" w:hAnsi="Avenir Next LT Pro"/>
          <w:sz w:val="22"/>
          <w:szCs w:val="22"/>
        </w:rPr>
        <w:t>gambling.</w:t>
      </w:r>
    </w:p>
    <w:p w14:paraId="19318F6F" w14:textId="28E4C13D" w:rsidR="00316436" w:rsidRPr="00316436" w:rsidRDefault="00000000" w:rsidP="00DE372B">
      <w:pPr>
        <w:pStyle w:val="xmsonormal"/>
        <w:numPr>
          <w:ilvl w:val="1"/>
          <w:numId w:val="2"/>
        </w:numPr>
        <w:shd w:val="clear" w:color="auto" w:fill="FFFFFF"/>
        <w:spacing w:before="0" w:after="0"/>
        <w:rPr>
          <w:rFonts w:ascii="Avenir Next LT Pro" w:hAnsi="Avenir Next LT Pro" w:cs="Segoe UI"/>
          <w:color w:val="242424"/>
          <w:sz w:val="22"/>
          <w:szCs w:val="22"/>
          <w:lang w:val="pt-BR"/>
        </w:rPr>
      </w:pPr>
      <w:hyperlink r:id="rId13" w:history="1">
        <w:r w:rsidR="00316436" w:rsidRPr="00316436">
          <w:rPr>
            <w:rStyle w:val="Hyperlink"/>
            <w:rFonts w:ascii="Avenir Next LT Pro" w:hAnsi="Avenir Next LT Pro" w:cs="Segoe UI"/>
            <w:sz w:val="22"/>
            <w:szCs w:val="22"/>
            <w:lang w:val="pt-BR"/>
          </w:rPr>
          <w:t>https://oasas.ny.gov/providers/problem-gambling-treatment</w:t>
        </w:r>
      </w:hyperlink>
      <w:r w:rsidR="00316436" w:rsidRPr="00316436">
        <w:rPr>
          <w:rFonts w:ascii="Avenir Next LT Pro" w:hAnsi="Avenir Next LT Pro" w:cs="Segoe UI"/>
          <w:color w:val="242424"/>
          <w:sz w:val="22"/>
          <w:szCs w:val="22"/>
          <w:lang w:val="pt-BR"/>
        </w:rPr>
        <w:t xml:space="preserve"> </w:t>
      </w:r>
      <w:r w:rsidR="00477800" w:rsidRPr="00316436">
        <w:rPr>
          <w:rFonts w:ascii="Avenir Next LT Pro" w:hAnsi="Avenir Next LT Pro" w:cs="Segoe UI"/>
          <w:color w:val="242424"/>
          <w:sz w:val="22"/>
          <w:szCs w:val="22"/>
          <w:lang w:val="pt-BR"/>
        </w:rPr>
        <w:t>Clinical</w:t>
      </w:r>
      <w:r w:rsidR="00316436" w:rsidRPr="00316436">
        <w:rPr>
          <w:rFonts w:ascii="Avenir Next LT Pro" w:hAnsi="Avenir Next LT Pro" w:cs="Segoe UI"/>
          <w:color w:val="242424"/>
          <w:sz w:val="22"/>
          <w:szCs w:val="22"/>
          <w:lang w:val="pt-BR"/>
        </w:rPr>
        <w:t xml:space="preserve"> resources</w:t>
      </w:r>
      <w:r w:rsidR="00477800">
        <w:rPr>
          <w:rFonts w:ascii="Avenir Next LT Pro" w:hAnsi="Avenir Next LT Pro" w:cs="Segoe UI"/>
          <w:color w:val="242424"/>
          <w:sz w:val="22"/>
          <w:szCs w:val="22"/>
          <w:lang w:val="pt-BR"/>
        </w:rPr>
        <w:t>.</w:t>
      </w:r>
    </w:p>
    <w:p w14:paraId="48143F69" w14:textId="27920C0B" w:rsidR="00316436" w:rsidRPr="00316436" w:rsidRDefault="00000000" w:rsidP="00DE372B">
      <w:pPr>
        <w:pStyle w:val="xmsonormal"/>
        <w:numPr>
          <w:ilvl w:val="1"/>
          <w:numId w:val="2"/>
        </w:numPr>
        <w:shd w:val="clear" w:color="auto" w:fill="FFFFFF"/>
        <w:spacing w:before="0" w:after="0"/>
        <w:rPr>
          <w:rFonts w:ascii="Avenir Next LT Pro" w:hAnsi="Avenir Next LT Pro" w:cs="Segoe UI"/>
          <w:color w:val="242424"/>
          <w:sz w:val="22"/>
          <w:szCs w:val="22"/>
        </w:rPr>
      </w:pPr>
      <w:hyperlink r:id="rId14" w:history="1">
        <w:r w:rsidR="00316436" w:rsidRPr="00316436">
          <w:rPr>
            <w:rStyle w:val="Hyperlink"/>
            <w:rFonts w:ascii="Avenir Next LT Pro" w:hAnsi="Avenir Next LT Pro" w:cs="Segoe UI"/>
            <w:sz w:val="22"/>
            <w:szCs w:val="22"/>
          </w:rPr>
          <w:t>https://oasas.ny.gov/prevention/gambling</w:t>
        </w:r>
      </w:hyperlink>
      <w:r w:rsidR="00316436" w:rsidRPr="00316436">
        <w:rPr>
          <w:rFonts w:ascii="Avenir Next LT Pro" w:hAnsi="Avenir Next LT Pro" w:cs="Segoe UI"/>
          <w:color w:val="242424"/>
          <w:sz w:val="22"/>
          <w:szCs w:val="22"/>
        </w:rPr>
        <w:t xml:space="preserve"> </w:t>
      </w:r>
      <w:r w:rsidR="00477800">
        <w:rPr>
          <w:rFonts w:ascii="Avenir Next LT Pro" w:hAnsi="Avenir Next LT Pro" w:cs="Segoe UI"/>
          <w:color w:val="242424"/>
          <w:sz w:val="22"/>
          <w:szCs w:val="22"/>
        </w:rPr>
        <w:t>P</w:t>
      </w:r>
      <w:r w:rsidR="00316436" w:rsidRPr="00316436">
        <w:rPr>
          <w:rFonts w:ascii="Avenir Next LT Pro" w:hAnsi="Avenir Next LT Pro" w:cs="Segoe UI"/>
          <w:color w:val="242424"/>
          <w:sz w:val="22"/>
          <w:szCs w:val="22"/>
        </w:rPr>
        <w:t>revention and responsible play</w:t>
      </w:r>
      <w:r w:rsidR="00477800">
        <w:rPr>
          <w:rFonts w:ascii="Avenir Next LT Pro" w:hAnsi="Avenir Next LT Pro" w:cs="Segoe UI"/>
          <w:color w:val="242424"/>
          <w:sz w:val="22"/>
          <w:szCs w:val="22"/>
        </w:rPr>
        <w:t>.</w:t>
      </w:r>
    </w:p>
    <w:p w14:paraId="4441E4B1" w14:textId="18D05F69" w:rsidR="00DE372B" w:rsidRPr="00477800" w:rsidRDefault="00000000" w:rsidP="00477800">
      <w:pPr>
        <w:pStyle w:val="xmsonormal"/>
        <w:numPr>
          <w:ilvl w:val="1"/>
          <w:numId w:val="2"/>
        </w:numPr>
        <w:shd w:val="clear" w:color="auto" w:fill="FFFFFF"/>
        <w:spacing w:after="0"/>
        <w:rPr>
          <w:rFonts w:ascii="Avenir Next LT Pro" w:hAnsi="Avenir Next LT Pro" w:cs="Segoe UI"/>
          <w:color w:val="242424"/>
          <w:sz w:val="22"/>
          <w:szCs w:val="22"/>
        </w:rPr>
      </w:pPr>
      <w:hyperlink r:id="rId15" w:history="1">
        <w:r w:rsidR="00BE5857" w:rsidRPr="00260EC7">
          <w:rPr>
            <w:rStyle w:val="Hyperlink"/>
            <w:rFonts w:ascii="Avenir Next LT Pro" w:hAnsi="Avenir Next LT Pro" w:cs="Segoe UI"/>
            <w:sz w:val="22"/>
            <w:szCs w:val="22"/>
          </w:rPr>
          <w:t>https://oasas.ny.gov/system/files/documents/2020/03/adolscents-brochure-2.28.pdf</w:t>
        </w:r>
      </w:hyperlink>
      <w:r w:rsidR="00BE5857">
        <w:rPr>
          <w:rFonts w:ascii="Avenir Next LT Pro" w:hAnsi="Avenir Next LT Pro" w:cs="Segoe UI"/>
          <w:color w:val="242424"/>
          <w:sz w:val="22"/>
          <w:szCs w:val="22"/>
        </w:rPr>
        <w:t xml:space="preserve"> </w:t>
      </w:r>
      <w:r w:rsidR="00316436" w:rsidRPr="00316436">
        <w:rPr>
          <w:rFonts w:ascii="Avenir Next LT Pro" w:hAnsi="Avenir Next LT Pro" w:cs="Segoe UI"/>
          <w:color w:val="242424"/>
          <w:sz w:val="22"/>
          <w:szCs w:val="22"/>
        </w:rPr>
        <w:t>Problem gambling and adolescents</w:t>
      </w:r>
      <w:r w:rsidR="00477800">
        <w:rPr>
          <w:rFonts w:ascii="Avenir Next LT Pro" w:hAnsi="Avenir Next LT Pro" w:cs="Segoe UI"/>
          <w:color w:val="242424"/>
          <w:sz w:val="22"/>
          <w:szCs w:val="22"/>
        </w:rPr>
        <w:t>.</w:t>
      </w:r>
    </w:p>
    <w:p w14:paraId="26419B1C" w14:textId="2C9154E3" w:rsidR="00D6553B" w:rsidRPr="00316436" w:rsidRDefault="00527654" w:rsidP="00D6553B">
      <w:pPr>
        <w:pStyle w:val="xmsonormal"/>
        <w:numPr>
          <w:ilvl w:val="0"/>
          <w:numId w:val="2"/>
        </w:numPr>
        <w:shd w:val="clear" w:color="auto" w:fill="FFFFFF"/>
        <w:spacing w:before="0" w:after="0"/>
        <w:rPr>
          <w:rFonts w:ascii="Avenir Next LT Pro" w:hAnsi="Avenir Next LT Pro" w:cs="Segoe UI"/>
          <w:color w:val="242424"/>
          <w:sz w:val="22"/>
          <w:szCs w:val="22"/>
        </w:rPr>
      </w:pPr>
      <w:r w:rsidRPr="00477800">
        <w:rPr>
          <w:rFonts w:ascii="Avenir Next LT Pro" w:hAnsi="Avenir Next LT Pro"/>
          <w:b/>
          <w:bCs/>
        </w:rPr>
        <w:t>NYS Problem Gambling Resource Centers:</w:t>
      </w:r>
      <w:r w:rsidR="00477800">
        <w:rPr>
          <w:rFonts w:ascii="Avenir Next LT Pro" w:hAnsi="Avenir Next LT Pro"/>
          <w:b/>
          <w:bCs/>
        </w:rPr>
        <w:t xml:space="preserve"> </w:t>
      </w:r>
      <w:hyperlink r:id="rId16" w:history="1">
        <w:r w:rsidR="00477800" w:rsidRPr="00260EC7">
          <w:rPr>
            <w:rStyle w:val="Hyperlink"/>
            <w:rFonts w:ascii="Avenir Next LT Pro" w:hAnsi="Avenir Next LT Pro" w:cs="Segoe UI"/>
            <w:sz w:val="22"/>
            <w:szCs w:val="22"/>
            <w:bdr w:val="none" w:sz="0" w:space="0" w:color="auto" w:frame="1"/>
          </w:rPr>
          <w:t>http://www.nyproblemgamblinghelp.org/</w:t>
        </w:r>
      </w:hyperlink>
      <w:r w:rsidR="00D6553B" w:rsidRPr="00316436">
        <w:rPr>
          <w:rFonts w:ascii="Avenir Next LT Pro" w:hAnsi="Avenir Next LT Pro" w:cs="Segoe UI"/>
          <w:color w:val="242424"/>
          <w:sz w:val="22"/>
          <w:szCs w:val="22"/>
        </w:rPr>
        <w:t>  Please note that PGRCs do not work directly with youth but can recommend local services.  Your local PGRC is dedicated to addressing the issue of problem gambling within the surrounding communities through increasing public awareness and connecting those adversely affected with services that can help them.</w:t>
      </w:r>
    </w:p>
    <w:p w14:paraId="7BD1AE2B" w14:textId="382B0563" w:rsidR="002C09E8" w:rsidRPr="00316436" w:rsidRDefault="002C09E8" w:rsidP="00D6553B">
      <w:pPr>
        <w:pStyle w:val="xmsonormal"/>
        <w:numPr>
          <w:ilvl w:val="0"/>
          <w:numId w:val="2"/>
        </w:numPr>
        <w:shd w:val="clear" w:color="auto" w:fill="FFFFFF"/>
        <w:spacing w:before="0" w:after="0"/>
        <w:rPr>
          <w:rFonts w:ascii="Avenir Next LT Pro" w:hAnsi="Avenir Next LT Pro" w:cs="Segoe UI"/>
          <w:color w:val="242424"/>
          <w:sz w:val="22"/>
          <w:szCs w:val="22"/>
        </w:rPr>
      </w:pPr>
      <w:r w:rsidRPr="00477800">
        <w:rPr>
          <w:rStyle w:val="Hyperlink"/>
          <w:rFonts w:ascii="Avenir Next LT Pro" w:hAnsi="Avenir Next LT Pro" w:cs="Segoe UI"/>
          <w:b/>
          <w:bCs/>
          <w:color w:val="auto"/>
          <w:u w:val="none"/>
          <w:bdr w:val="none" w:sz="0" w:space="0" w:color="auto" w:frame="1"/>
        </w:rPr>
        <w:t>Teen Line:</w:t>
      </w:r>
      <w:r w:rsidRPr="00316436">
        <w:rPr>
          <w:rFonts w:ascii="Avenir Next LT Pro" w:hAnsi="Avenir Next LT Pro" w:cs="Segoe UI"/>
          <w:color w:val="242424"/>
          <w:sz w:val="22"/>
          <w:szCs w:val="22"/>
        </w:rPr>
        <w:t xml:space="preserve"> </w:t>
      </w:r>
      <w:hyperlink r:id="rId17" w:history="1">
        <w:r w:rsidRPr="00316436">
          <w:rPr>
            <w:rStyle w:val="Hyperlink"/>
            <w:rFonts w:ascii="Avenir Next LT Pro" w:hAnsi="Avenir Next LT Pro" w:cs="Segoe UI"/>
            <w:sz w:val="22"/>
            <w:szCs w:val="22"/>
          </w:rPr>
          <w:t>https://www.teenline.org/</w:t>
        </w:r>
      </w:hyperlink>
    </w:p>
    <w:p w14:paraId="0A4A34E5" w14:textId="22BEB2EF" w:rsidR="002C09E8" w:rsidRPr="008556CA" w:rsidRDefault="002C09E8" w:rsidP="002C09E8">
      <w:pPr>
        <w:pStyle w:val="xmsonormal"/>
        <w:numPr>
          <w:ilvl w:val="1"/>
          <w:numId w:val="2"/>
        </w:numPr>
        <w:shd w:val="clear" w:color="auto" w:fill="FFFFFF"/>
        <w:spacing w:before="0" w:after="0"/>
        <w:rPr>
          <w:rStyle w:val="color36"/>
          <w:rFonts w:ascii="Avenir Next LT Pro" w:hAnsi="Avenir Next LT Pro" w:cs="Segoe UI"/>
          <w:color w:val="242424"/>
          <w:sz w:val="28"/>
          <w:szCs w:val="28"/>
        </w:rPr>
      </w:pPr>
      <w:r w:rsidRPr="008556CA">
        <w:rPr>
          <w:rStyle w:val="wixui-rich-texttext"/>
          <w:rFonts w:ascii="Avenir Next LT Pro" w:hAnsi="Avenir Next LT Pro"/>
          <w:b/>
          <w:bCs/>
          <w:color w:val="000000"/>
          <w:sz w:val="26"/>
          <w:szCs w:val="26"/>
          <w:bdr w:val="none" w:sz="0" w:space="0" w:color="auto" w:frame="1"/>
        </w:rPr>
        <w:t> </w:t>
      </w:r>
      <w:hyperlink r:id="rId18" w:history="1">
        <w:r w:rsidRPr="00316436">
          <w:rPr>
            <w:rStyle w:val="Hyperlink"/>
            <w:rFonts w:ascii="Avenir Next LT Pro" w:hAnsi="Avenir Next LT Pro"/>
            <w:b/>
            <w:bCs/>
            <w:color w:val="2009FB"/>
            <w:sz w:val="28"/>
            <w:szCs w:val="28"/>
            <w:bdr w:val="none" w:sz="0" w:space="0" w:color="auto" w:frame="1"/>
          </w:rPr>
          <w:t>CALL 800-852-8336</w:t>
        </w:r>
      </w:hyperlink>
      <w:r w:rsidRPr="00316436">
        <w:rPr>
          <w:rStyle w:val="color36"/>
          <w:rFonts w:ascii="Avenir Next LT Pro" w:hAnsi="Avenir Next LT Pro"/>
          <w:b/>
          <w:bCs/>
          <w:color w:val="2009FB"/>
          <w:sz w:val="28"/>
          <w:szCs w:val="28"/>
          <w:bdr w:val="none" w:sz="0" w:space="0" w:color="auto" w:frame="1"/>
        </w:rPr>
        <w:t> Nationwide </w:t>
      </w:r>
      <w:r w:rsidRPr="008556CA">
        <w:rPr>
          <w:rStyle w:val="color36"/>
          <w:rFonts w:ascii="Avenir Next LT Pro" w:hAnsi="Avenir Next LT Pro"/>
          <w:b/>
          <w:bCs/>
          <w:sz w:val="28"/>
          <w:szCs w:val="28"/>
          <w:bdr w:val="none" w:sz="0" w:space="0" w:color="auto" w:frame="1"/>
        </w:rPr>
        <w:t>(6 PM - 10 PM PST)</w:t>
      </w:r>
    </w:p>
    <w:p w14:paraId="3EB7D275" w14:textId="52A84721" w:rsidR="002C09E8" w:rsidRPr="008556CA" w:rsidRDefault="00000000" w:rsidP="002C09E8">
      <w:pPr>
        <w:pStyle w:val="xmsonormal"/>
        <w:numPr>
          <w:ilvl w:val="1"/>
          <w:numId w:val="2"/>
        </w:numPr>
        <w:shd w:val="clear" w:color="auto" w:fill="FFFFFF"/>
        <w:spacing w:before="0" w:after="0"/>
        <w:rPr>
          <w:rFonts w:ascii="Avenir Next LT Pro" w:hAnsi="Avenir Next LT Pro" w:cs="Segoe UI"/>
          <w:b/>
          <w:bCs/>
          <w:color w:val="0E00C0"/>
          <w:sz w:val="28"/>
          <w:szCs w:val="28"/>
        </w:rPr>
      </w:pPr>
      <w:hyperlink r:id="rId19" w:history="1">
        <w:r w:rsidR="002C09E8" w:rsidRPr="00316436">
          <w:rPr>
            <w:rStyle w:val="Hyperlink"/>
            <w:rFonts w:ascii="Avenir Next LT Pro" w:hAnsi="Avenir Next LT Pro"/>
            <w:b/>
            <w:bCs/>
            <w:color w:val="2009FB"/>
            <w:sz w:val="28"/>
            <w:szCs w:val="28"/>
          </w:rPr>
          <w:t>TEXT TEEN to 839863</w:t>
        </w:r>
      </w:hyperlink>
      <w:r w:rsidR="002C09E8" w:rsidRPr="008556CA">
        <w:rPr>
          <w:rFonts w:ascii="Avenir Next LT Pro" w:hAnsi="Avenir Next LT Pro"/>
          <w:b/>
          <w:bCs/>
          <w:color w:val="0E00C0"/>
          <w:sz w:val="28"/>
          <w:szCs w:val="28"/>
        </w:rPr>
        <w:t xml:space="preserve"> </w:t>
      </w:r>
      <w:r w:rsidR="002C09E8" w:rsidRPr="008556CA">
        <w:rPr>
          <w:rFonts w:ascii="Avenir Next LT Pro" w:hAnsi="Avenir Next LT Pro"/>
          <w:b/>
          <w:bCs/>
          <w:sz w:val="28"/>
          <w:szCs w:val="28"/>
        </w:rPr>
        <w:t>(</w:t>
      </w:r>
      <w:r w:rsidR="008556CA" w:rsidRPr="008556CA">
        <w:rPr>
          <w:rFonts w:ascii="Avenir Next LT Pro" w:hAnsi="Avenir Next LT Pro"/>
          <w:b/>
          <w:bCs/>
          <w:sz w:val="28"/>
          <w:szCs w:val="28"/>
        </w:rPr>
        <w:t>6 PM</w:t>
      </w:r>
      <w:r w:rsidR="002C09E8" w:rsidRPr="008556CA">
        <w:rPr>
          <w:rFonts w:ascii="Avenir Next LT Pro" w:hAnsi="Avenir Next LT Pro"/>
          <w:b/>
          <w:bCs/>
          <w:sz w:val="28"/>
          <w:szCs w:val="28"/>
        </w:rPr>
        <w:t>-</w:t>
      </w:r>
      <w:r w:rsidR="008556CA" w:rsidRPr="008556CA">
        <w:rPr>
          <w:rFonts w:ascii="Avenir Next LT Pro" w:hAnsi="Avenir Next LT Pro"/>
          <w:b/>
          <w:bCs/>
          <w:sz w:val="28"/>
          <w:szCs w:val="28"/>
        </w:rPr>
        <w:t>9 PM</w:t>
      </w:r>
      <w:r w:rsidR="002C09E8" w:rsidRPr="008556CA">
        <w:rPr>
          <w:rFonts w:ascii="Avenir Next LT Pro" w:hAnsi="Avenir Next LT Pro"/>
          <w:b/>
          <w:bCs/>
          <w:sz w:val="28"/>
          <w:szCs w:val="28"/>
        </w:rPr>
        <w:t xml:space="preserve"> PST)</w:t>
      </w:r>
    </w:p>
    <w:p w14:paraId="20244E32" w14:textId="40D62ED3" w:rsidR="00D6553B" w:rsidRPr="00F45B38" w:rsidRDefault="00D6553B" w:rsidP="00F45B38">
      <w:pPr>
        <w:pStyle w:val="xmsonormal"/>
        <w:shd w:val="clear" w:color="auto" w:fill="FFFFFF"/>
        <w:rPr>
          <w:rFonts w:ascii="Avenir Next LT Pro" w:hAnsi="Avenir Next LT Pro" w:cs="Segoe UI"/>
          <w:color w:val="242424"/>
          <w:sz w:val="23"/>
          <w:szCs w:val="23"/>
        </w:rPr>
      </w:pPr>
      <w:r w:rsidRPr="00F45B38">
        <w:rPr>
          <w:rFonts w:ascii="Avenir Next LT Pro" w:hAnsi="Avenir Next LT Pro" w:cs="Segoe UI"/>
          <w:b/>
          <w:bCs/>
          <w:color w:val="242424"/>
          <w:sz w:val="28"/>
          <w:szCs w:val="28"/>
          <w:highlight w:val="lightGray"/>
          <w:u w:val="single"/>
          <w:bdr w:val="none" w:sz="0" w:space="0" w:color="auto" w:frame="1"/>
          <w:lang w:val="nl-NL"/>
        </w:rPr>
        <w:t>More information</w:t>
      </w:r>
    </w:p>
    <w:p w14:paraId="3E96FC74" w14:textId="3C013F1F" w:rsidR="00AB6193" w:rsidRPr="00BE5857" w:rsidRDefault="00000000" w:rsidP="00BE5857">
      <w:pPr>
        <w:pStyle w:val="xmsonormal"/>
        <w:numPr>
          <w:ilvl w:val="0"/>
          <w:numId w:val="3"/>
        </w:numPr>
        <w:shd w:val="clear" w:color="auto" w:fill="FFFFFF"/>
        <w:spacing w:before="0" w:after="0"/>
        <w:rPr>
          <w:rFonts w:ascii="Avenir Next LT Pro" w:hAnsi="Avenir Next LT Pro" w:cs="Segoe UI"/>
          <w:color w:val="242424"/>
          <w:sz w:val="22"/>
          <w:szCs w:val="22"/>
        </w:rPr>
      </w:pPr>
      <w:hyperlink r:id="rId20" w:tgtFrame="_blank" w:history="1">
        <w:r w:rsidR="00D6553B" w:rsidRPr="00316436">
          <w:rPr>
            <w:rStyle w:val="Hyperlink"/>
            <w:rFonts w:ascii="Avenir Next LT Pro" w:hAnsi="Avenir Next LT Pro" w:cs="Segoe UI"/>
            <w:sz w:val="22"/>
            <w:szCs w:val="22"/>
            <w:bdr w:val="none" w:sz="0" w:space="0" w:color="auto" w:frame="1"/>
          </w:rPr>
          <w:t>Problem Gambling Awareness Month Campaign | Office of Addiction Services and Supports (ny.gov)</w:t>
        </w:r>
      </w:hyperlink>
      <w:r w:rsidR="00477800">
        <w:rPr>
          <w:rStyle w:val="Hyperlink"/>
          <w:rFonts w:ascii="Avenir Next LT Pro" w:hAnsi="Avenir Next LT Pro" w:cs="Segoe UI"/>
          <w:sz w:val="22"/>
          <w:szCs w:val="22"/>
          <w:bdr w:val="none" w:sz="0" w:space="0" w:color="auto" w:frame="1"/>
        </w:rPr>
        <w:t xml:space="preserve"> </w:t>
      </w:r>
      <w:r w:rsidR="00477800" w:rsidRPr="00316436">
        <w:rPr>
          <w:rFonts w:ascii="Avenir Next LT Pro" w:hAnsi="Avenir Next LT Pro" w:cs="Segoe UI"/>
          <w:color w:val="242424"/>
          <w:sz w:val="22"/>
          <w:szCs w:val="22"/>
          <w:bdr w:val="none" w:sz="0" w:space="0" w:color="auto" w:frame="1"/>
          <w:lang w:val="nl-NL"/>
        </w:rPr>
        <w:t>PGAM (</w:t>
      </w:r>
      <w:r w:rsidR="00477800" w:rsidRPr="00316436">
        <w:rPr>
          <w:rFonts w:ascii="Avenir Next LT Pro" w:hAnsi="Avenir Next LT Pro" w:cs="Segoe UI"/>
          <w:color w:val="242424"/>
          <w:sz w:val="22"/>
          <w:szCs w:val="22"/>
        </w:rPr>
        <w:t>Problem Gambling</w:t>
      </w:r>
      <w:r w:rsidR="00477800" w:rsidRPr="00316436">
        <w:rPr>
          <w:rFonts w:ascii="Avenir Next LT Pro" w:hAnsi="Avenir Next LT Pro" w:cs="Segoe UI"/>
          <w:color w:val="242424"/>
          <w:sz w:val="22"/>
          <w:szCs w:val="22"/>
          <w:bdr w:val="none" w:sz="0" w:space="0" w:color="auto" w:frame="1"/>
          <w:lang w:val="nl-NL"/>
        </w:rPr>
        <w:t> Awareness </w:t>
      </w:r>
      <w:r w:rsidR="00477800" w:rsidRPr="00316436">
        <w:rPr>
          <w:rFonts w:ascii="Avenir Next LT Pro" w:hAnsi="Avenir Next LT Pro" w:cs="Segoe UI"/>
          <w:color w:val="242424"/>
          <w:sz w:val="22"/>
          <w:szCs w:val="22"/>
        </w:rPr>
        <w:t>Month</w:t>
      </w:r>
      <w:r w:rsidR="00477800" w:rsidRPr="00316436">
        <w:rPr>
          <w:rFonts w:ascii="Avenir Next LT Pro" w:hAnsi="Avenir Next LT Pro" w:cs="Segoe UI"/>
          <w:color w:val="242424"/>
          <w:sz w:val="22"/>
          <w:szCs w:val="22"/>
          <w:bdr w:val="none" w:sz="0" w:space="0" w:color="auto" w:frame="1"/>
          <w:lang w:val="nl-NL"/>
        </w:rPr>
        <w:t>) </w:t>
      </w:r>
    </w:p>
    <w:sectPr w:rsidR="00AB6193" w:rsidRPr="00BE58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enir Next LT Pro">
    <w:charset w:val="00"/>
    <w:family w:val="swiss"/>
    <w:pitch w:val="variable"/>
    <w:sig w:usb0="800000EF" w:usb1="5000204A"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5005B1"/>
    <w:multiLevelType w:val="multilevel"/>
    <w:tmpl w:val="25429B2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03C5F83"/>
    <w:multiLevelType w:val="hybridMultilevel"/>
    <w:tmpl w:val="D22C5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31715E6"/>
    <w:multiLevelType w:val="multilevel"/>
    <w:tmpl w:val="A3A44AC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43022661">
    <w:abstractNumId w:val="2"/>
  </w:num>
  <w:num w:numId="2" w16cid:durableId="1254776623">
    <w:abstractNumId w:val="0"/>
  </w:num>
  <w:num w:numId="3" w16cid:durableId="6058852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53B"/>
    <w:rsid w:val="00260AD8"/>
    <w:rsid w:val="002C09E8"/>
    <w:rsid w:val="00316436"/>
    <w:rsid w:val="003E16C7"/>
    <w:rsid w:val="00477800"/>
    <w:rsid w:val="004A14B6"/>
    <w:rsid w:val="00527654"/>
    <w:rsid w:val="005F719C"/>
    <w:rsid w:val="006A7A6C"/>
    <w:rsid w:val="008556CA"/>
    <w:rsid w:val="00944014"/>
    <w:rsid w:val="00A0679F"/>
    <w:rsid w:val="00A974FA"/>
    <w:rsid w:val="00AB6193"/>
    <w:rsid w:val="00BD07D1"/>
    <w:rsid w:val="00BD51A8"/>
    <w:rsid w:val="00BE5857"/>
    <w:rsid w:val="00D6553B"/>
    <w:rsid w:val="00DA030E"/>
    <w:rsid w:val="00DE372B"/>
    <w:rsid w:val="00DE6E83"/>
    <w:rsid w:val="00E72966"/>
    <w:rsid w:val="00F45B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3FEDE4"/>
  <w15:chartTrackingRefBased/>
  <w15:docId w15:val="{016B3347-6AC9-4AF1-B1D8-3AE81D043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D6553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6553B"/>
    <w:rPr>
      <w:color w:val="0000FF"/>
      <w:u w:val="single"/>
    </w:rPr>
  </w:style>
  <w:style w:type="character" w:styleId="FollowedHyperlink">
    <w:name w:val="FollowedHyperlink"/>
    <w:basedOn w:val="DefaultParagraphFont"/>
    <w:uiPriority w:val="99"/>
    <w:semiHidden/>
    <w:unhideWhenUsed/>
    <w:rsid w:val="002C09E8"/>
    <w:rPr>
      <w:color w:val="954F72" w:themeColor="followedHyperlink"/>
      <w:u w:val="single"/>
    </w:rPr>
  </w:style>
  <w:style w:type="character" w:styleId="UnresolvedMention">
    <w:name w:val="Unresolved Mention"/>
    <w:basedOn w:val="DefaultParagraphFont"/>
    <w:uiPriority w:val="99"/>
    <w:semiHidden/>
    <w:unhideWhenUsed/>
    <w:rsid w:val="002C09E8"/>
    <w:rPr>
      <w:color w:val="605E5C"/>
      <w:shd w:val="clear" w:color="auto" w:fill="E1DFDD"/>
    </w:rPr>
  </w:style>
  <w:style w:type="character" w:customStyle="1" w:styleId="wixui-rich-texttext">
    <w:name w:val="wixui-rich-text__text"/>
    <w:basedOn w:val="DefaultParagraphFont"/>
    <w:rsid w:val="002C09E8"/>
  </w:style>
  <w:style w:type="character" w:customStyle="1" w:styleId="color36">
    <w:name w:val="color_36"/>
    <w:basedOn w:val="DefaultParagraphFont"/>
    <w:rsid w:val="002C09E8"/>
  </w:style>
  <w:style w:type="character" w:styleId="CommentReference">
    <w:name w:val="annotation reference"/>
    <w:basedOn w:val="DefaultParagraphFont"/>
    <w:uiPriority w:val="99"/>
    <w:semiHidden/>
    <w:unhideWhenUsed/>
    <w:rsid w:val="00DE6E83"/>
    <w:rPr>
      <w:sz w:val="16"/>
      <w:szCs w:val="16"/>
    </w:rPr>
  </w:style>
  <w:style w:type="paragraph" w:styleId="CommentText">
    <w:name w:val="annotation text"/>
    <w:basedOn w:val="Normal"/>
    <w:link w:val="CommentTextChar"/>
    <w:uiPriority w:val="99"/>
    <w:unhideWhenUsed/>
    <w:rsid w:val="00DE6E83"/>
    <w:pPr>
      <w:spacing w:line="240" w:lineRule="auto"/>
    </w:pPr>
    <w:rPr>
      <w:sz w:val="20"/>
      <w:szCs w:val="20"/>
    </w:rPr>
  </w:style>
  <w:style w:type="character" w:customStyle="1" w:styleId="CommentTextChar">
    <w:name w:val="Comment Text Char"/>
    <w:basedOn w:val="DefaultParagraphFont"/>
    <w:link w:val="CommentText"/>
    <w:uiPriority w:val="99"/>
    <w:rsid w:val="00DE6E83"/>
    <w:rPr>
      <w:sz w:val="20"/>
      <w:szCs w:val="20"/>
    </w:rPr>
  </w:style>
  <w:style w:type="paragraph" w:styleId="CommentSubject">
    <w:name w:val="annotation subject"/>
    <w:basedOn w:val="CommentText"/>
    <w:next w:val="CommentText"/>
    <w:link w:val="CommentSubjectChar"/>
    <w:uiPriority w:val="99"/>
    <w:semiHidden/>
    <w:unhideWhenUsed/>
    <w:rsid w:val="00DE6E83"/>
    <w:rPr>
      <w:b/>
      <w:bCs/>
    </w:rPr>
  </w:style>
  <w:style w:type="character" w:customStyle="1" w:styleId="CommentSubjectChar">
    <w:name w:val="Comment Subject Char"/>
    <w:basedOn w:val="CommentTextChar"/>
    <w:link w:val="CommentSubject"/>
    <w:uiPriority w:val="99"/>
    <w:semiHidden/>
    <w:rsid w:val="00DE6E83"/>
    <w:rPr>
      <w:b/>
      <w:bCs/>
      <w:sz w:val="20"/>
      <w:szCs w:val="20"/>
    </w:rPr>
  </w:style>
  <w:style w:type="character" w:customStyle="1" w:styleId="cf01">
    <w:name w:val="cf01"/>
    <w:basedOn w:val="DefaultParagraphFont"/>
    <w:rsid w:val="00DE372B"/>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69752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lk2kids.org/" TargetMode="External"/><Relationship Id="rId13" Type="http://schemas.openxmlformats.org/officeDocument/2006/relationships/hyperlink" Target="https://oasas.ny.gov/providers/problem-gambling-treatment" TargetMode="External"/><Relationship Id="rId18" Type="http://schemas.openxmlformats.org/officeDocument/2006/relationships/hyperlink" Target="tel:800-852-8336"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nyproblemgambling.org/resources/family-toolkit/" TargetMode="External"/><Relationship Id="rId12" Type="http://schemas.openxmlformats.org/officeDocument/2006/relationships/hyperlink" Target="https://oasas.ny.gov/gambling" TargetMode="External"/><Relationship Id="rId17" Type="http://schemas.openxmlformats.org/officeDocument/2006/relationships/hyperlink" Target="https://www.teenline.org/" TargetMode="External"/><Relationship Id="rId2" Type="http://schemas.openxmlformats.org/officeDocument/2006/relationships/styles" Target="styles.xml"/><Relationship Id="rId16" Type="http://schemas.openxmlformats.org/officeDocument/2006/relationships/hyperlink" Target="http://www.nyproblemgamblinghelp.org/" TargetMode="External"/><Relationship Id="rId20" Type="http://schemas.openxmlformats.org/officeDocument/2006/relationships/hyperlink" Target="https://oasas.ny.gov/problem-gambling-awareness-month-campaign" TargetMode="External"/><Relationship Id="rId1" Type="http://schemas.openxmlformats.org/officeDocument/2006/relationships/numbering" Target="numbering.xml"/><Relationship Id="rId6" Type="http://schemas.openxmlformats.org/officeDocument/2006/relationships/hyperlink" Target="http://www.nyproblemgambling.org/" TargetMode="External"/><Relationship Id="rId11" Type="http://schemas.openxmlformats.org/officeDocument/2006/relationships/hyperlink" Target="https://mindrideny.com/" TargetMode="External"/><Relationship Id="rId5" Type="http://schemas.openxmlformats.org/officeDocument/2006/relationships/hyperlink" Target="https://youdecideny.org/" TargetMode="External"/><Relationship Id="rId15" Type="http://schemas.openxmlformats.org/officeDocument/2006/relationships/hyperlink" Target="https://oasas.ny.gov/system/files/documents/2020/03/adolscents-brochure-2.28.pdf" TargetMode="External"/><Relationship Id="rId10" Type="http://schemas.openxmlformats.org/officeDocument/2006/relationships/hyperlink" Target="http://www.dontbetyet.com/" TargetMode="External"/><Relationship Id="rId19" Type="http://schemas.openxmlformats.org/officeDocument/2006/relationships/hyperlink" Target="sms:839863?&amp;body=TEEN" TargetMode="External"/><Relationship Id="rId4" Type="http://schemas.openxmlformats.org/officeDocument/2006/relationships/webSettings" Target="webSettings.xml"/><Relationship Id="rId9" Type="http://schemas.openxmlformats.org/officeDocument/2006/relationships/hyperlink" Target="http://www.knowtheodds.org/" TargetMode="External"/><Relationship Id="rId14" Type="http://schemas.openxmlformats.org/officeDocument/2006/relationships/hyperlink" Target="https://oasas.ny.gov/prevention/gamblin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244</Words>
  <Characters>1848</Characters>
  <Application>Microsoft Office Word</Application>
  <DocSecurity>0</DocSecurity>
  <Lines>37</Lines>
  <Paragraphs>21</Paragraphs>
  <ScaleCrop>false</ScaleCrop>
  <HeadingPairs>
    <vt:vector size="2" baseType="variant">
      <vt:variant>
        <vt:lpstr>Title</vt:lpstr>
      </vt:variant>
      <vt:variant>
        <vt:i4>1</vt:i4>
      </vt:variant>
    </vt:vector>
  </HeadingPairs>
  <TitlesOfParts>
    <vt:vector size="1" baseType="lpstr">
      <vt:lpstr/>
    </vt:vector>
  </TitlesOfParts>
  <Company>Friends of Recovery</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Ashton Daley</dc:creator>
  <cp:keywords/>
  <dc:description/>
  <cp:lastModifiedBy>Chelsea Kehrli</cp:lastModifiedBy>
  <cp:revision>5</cp:revision>
  <cp:lastPrinted>2024-05-31T14:39:00Z</cp:lastPrinted>
  <dcterms:created xsi:type="dcterms:W3CDTF">2024-05-31T14:35:00Z</dcterms:created>
  <dcterms:modified xsi:type="dcterms:W3CDTF">2024-05-31T14:41:00Z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b146a042d57366c72290b811383abf2c1b6bb3fa555cf8aeba3a8bf8e82371de</vt:lpwstr>
  </property>
</Properties>
</file>